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D" w:rsidRDefault="00890B4D"/>
    <w:p w:rsidR="00890B4D" w:rsidRDefault="00890B4D" w:rsidP="00890B4D">
      <w:pPr>
        <w:pStyle w:val="3"/>
        <w:spacing w:before="0" w:beforeAutospacing="0" w:after="0" w:afterAutospacing="0"/>
        <w:rPr>
          <w:rFonts w:asciiTheme="minorBidi" w:hAnsiTheme="minorBidi" w:cstheme="minorBidi"/>
          <w:color w:val="000000"/>
          <w:sz w:val="52"/>
          <w:szCs w:val="52"/>
        </w:rPr>
      </w:pPr>
      <w:r>
        <w:rPr>
          <w:rFonts w:asciiTheme="minorBidi" w:hAnsiTheme="minorBidi" w:cstheme="minorBidi"/>
          <w:color w:val="000000"/>
          <w:sz w:val="52"/>
          <w:szCs w:val="52"/>
        </w:rPr>
        <w:t xml:space="preserve">           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 xml:space="preserve">Картотека игр </w:t>
      </w:r>
      <w:r>
        <w:rPr>
          <w:rFonts w:asciiTheme="minorBidi" w:hAnsiTheme="minorBidi" w:cstheme="minorBidi"/>
          <w:color w:val="000000"/>
          <w:sz w:val="52"/>
          <w:szCs w:val="52"/>
        </w:rPr>
        <w:t>для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 xml:space="preserve"> развитие речи </w:t>
      </w:r>
    </w:p>
    <w:p w:rsidR="00890B4D" w:rsidRPr="00BA3A87" w:rsidRDefault="00890B4D" w:rsidP="00890B4D">
      <w:pPr>
        <w:pStyle w:val="3"/>
        <w:spacing w:before="0" w:beforeAutospacing="0" w:after="0" w:afterAutospacing="0"/>
        <w:rPr>
          <w:rFonts w:asciiTheme="minorBidi" w:hAnsiTheme="minorBidi" w:cstheme="minorBidi"/>
          <w:color w:val="000000"/>
          <w:sz w:val="52"/>
          <w:szCs w:val="52"/>
        </w:rPr>
      </w:pPr>
      <w:r>
        <w:rPr>
          <w:rFonts w:asciiTheme="minorBidi" w:hAnsiTheme="minorBidi" w:cstheme="minorBidi"/>
          <w:color w:val="000000"/>
          <w:sz w:val="52"/>
          <w:szCs w:val="52"/>
        </w:rPr>
        <w:t xml:space="preserve">         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>детей раннего возраста</w:t>
      </w:r>
      <w:r>
        <w:rPr>
          <w:rFonts w:asciiTheme="minorBidi" w:hAnsiTheme="minorBidi" w:cstheme="minorBidi"/>
          <w:color w:val="000000"/>
          <w:sz w:val="52"/>
          <w:szCs w:val="52"/>
        </w:rPr>
        <w:t xml:space="preserve"> (от 2 до 3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 xml:space="preserve"> лет</w:t>
      </w:r>
      <w:r>
        <w:rPr>
          <w:rFonts w:asciiTheme="minorBidi" w:hAnsiTheme="minorBidi" w:cstheme="minorBidi"/>
          <w:color w:val="000000"/>
          <w:sz w:val="52"/>
          <w:szCs w:val="52"/>
        </w:rPr>
        <w:t>)</w:t>
      </w:r>
    </w:p>
    <w:p w:rsidR="00890B4D" w:rsidRDefault="00890B4D"/>
    <w:p w:rsidR="00890B4D" w:rsidRDefault="00890B4D"/>
    <w:p w:rsidR="000D6A4F" w:rsidRDefault="00890B4D">
      <w:r w:rsidRPr="00890B4D">
        <w:drawing>
          <wp:inline distT="0" distB="0" distL="0" distR="0">
            <wp:extent cx="7319300" cy="6280625"/>
            <wp:effectExtent l="19050" t="0" r="0" b="0"/>
            <wp:docPr id="4" name="Рисунок 4" descr="http://karavasiliadi.ozds2.edumsko.ru/uploads/3000/8364/persona/folders/kartinki/MOTSVN41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avasiliadi.ozds2.edumsko.ru/uploads/3000/8364/persona/folders/kartinki/MOTSVN41D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380" cy="62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4D" w:rsidRDefault="00890B4D">
      <w:pPr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       </w:t>
      </w:r>
    </w:p>
    <w:p w:rsidR="00890B4D" w:rsidRDefault="00890B4D">
      <w:pPr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        </w:t>
      </w:r>
      <w:r w:rsidRPr="00837E4E">
        <w:rPr>
          <w:color w:val="000000"/>
          <w:sz w:val="48"/>
          <w:szCs w:val="48"/>
          <w:shd w:val="clear" w:color="auto" w:fill="FFFFFF"/>
        </w:rPr>
        <w:t>Г. Груба "Развиваем речь с раннего возраста"</w:t>
      </w:r>
      <w:r>
        <w:rPr>
          <w:color w:val="000000"/>
          <w:sz w:val="48"/>
          <w:szCs w:val="48"/>
          <w:shd w:val="clear" w:color="auto" w:fill="FFFFFF"/>
        </w:rPr>
        <w:t>.</w:t>
      </w:r>
    </w:p>
    <w:p w:rsidR="00890B4D" w:rsidRDefault="00890B4D">
      <w:pPr>
        <w:rPr>
          <w:color w:val="000000"/>
          <w:sz w:val="48"/>
          <w:szCs w:val="48"/>
          <w:shd w:val="clear" w:color="auto" w:fill="FFFFFF"/>
        </w:rPr>
      </w:pPr>
    </w:p>
    <w:p w:rsidR="00890B4D" w:rsidRDefault="00890B4D">
      <w:pPr>
        <w:rPr>
          <w:color w:val="000000"/>
          <w:sz w:val="48"/>
          <w:szCs w:val="48"/>
          <w:shd w:val="clear" w:color="auto" w:fill="FFFFFF"/>
        </w:rPr>
      </w:pPr>
    </w:p>
    <w:p w:rsidR="00890B4D" w:rsidRDefault="00890B4D">
      <w:pPr>
        <w:rPr>
          <w:color w:val="000000"/>
          <w:sz w:val="48"/>
          <w:szCs w:val="48"/>
          <w:shd w:val="clear" w:color="auto" w:fill="FFFFFF"/>
        </w:rPr>
      </w:pP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РАЗВИТИЯ РЕЧИ ДЕТЕЙ ТРЕТЬЕГО ГОДА ЖИЗНИ.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"</w:t>
      </w:r>
      <w:r w:rsidRPr="00890B4D">
        <w:rPr>
          <w:rFonts w:asciiTheme="minorBidi" w:eastAsia="Times New Roman" w:hAnsiTheme="minorBidi"/>
          <w:b/>
          <w:bCs/>
          <w:i/>
          <w:iCs/>
          <w:color w:val="000000"/>
          <w:sz w:val="32"/>
          <w:szCs w:val="32"/>
          <w:lang w:eastAsia="ru-RU"/>
        </w:rPr>
        <w:t>Меня понимают все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" - так образно можно назвать этот период. Ребенок начинает много говорить, легко запоминает стихи, сказки, может объяснить, что ему нужно, рассказать о том, что видел и слышал. Речь становится более выразительной.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</w:t>
      </w: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К концу третьего года жизни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ребенок уже употребляет распространенные предложения, почти все части речи, то есть начинает овладевать речью-описанием.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Малыш хочет многое узнать, ему все интересно, он чаще обращается к взрослому с вопросами, что способствует совершенствованию диалогической речи.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Ребенок пытается обозначить все, что видит и понимает, по-своему, то есть "творит слова". Эту неповторимую особенность детской речи - словотворчество - ярко описал и проанализировал писатель и лингвист К.И. Чуковский.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Успешно развиваются все психические процессы - мышление, память, внимание, воображение. Ребенок уже может сравнивать предметы и явления и делать простейшие умозаключения наглядно-действенного характера (что видит, с чем действует).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Речь ребенка становится средством общения не только со взрослыми, но и с детьми.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 речевых игр этого периода:</w:t>
      </w:r>
    </w:p>
    <w:p w:rsidR="00890B4D" w:rsidRPr="00890B4D" w:rsidRDefault="00890B4D" w:rsidP="00890B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обогащать пассивный и активный словарь детей общеупотребительными существительными, глаголами, наречиями, прилагательными и предлогами;</w:t>
      </w:r>
    </w:p>
    <w:p w:rsidR="00890B4D" w:rsidRPr="00890B4D" w:rsidRDefault="00890B4D" w:rsidP="00890B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учить говорить предложениями, строить их грамматически правильно;</w:t>
      </w:r>
    </w:p>
    <w:p w:rsidR="00890B4D" w:rsidRPr="00890B4D" w:rsidRDefault="00890B4D" w:rsidP="00890B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формировать правильное звукопроизношение.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Кроме речевых, важно решать задачи по развитию личностных качеств:</w:t>
      </w:r>
    </w:p>
    <w:p w:rsidR="00890B4D" w:rsidRPr="00890B4D" w:rsidRDefault="00890B4D" w:rsidP="00890B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формировать интерес к активному взаимодействию с окружающими;</w:t>
      </w:r>
    </w:p>
    <w:p w:rsidR="00890B4D" w:rsidRPr="00890B4D" w:rsidRDefault="00890B4D" w:rsidP="00890B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поддерживать инициативу, позицию "я сам", поощрять стремление высказываться по собственному желанию, включаться в разговор.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Тематика игр может быть самой разнообразной, в том числе и такой, которая использовалась в работе с детьми второго года жизни. Однако при сохранении сюжета меняется содержание, способы взаимодействия взрослого и ребенка.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Используются разные приемы развития речи, их содержание усложняется. Например, детям двух-трех лет уже можно давать образец элементарного рассказа-описания для его повторения. Способы действия с предметами (игрушками) взрослый не только сам показывает, но и стимулирует активность детей, их инициативу и самостоятельность. Вопросы усложняются и становятся более разнообразными.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Информация для воспитателя.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1. 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Длительность игры зависит от ее содержания и интереса детей (но не более 10-15 мин.).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2.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Воспитатель сам определяет, с детьми какого возраста (с учетом их индивидуальных возможностей) провести ту или иную игру.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lastRenderedPageBreak/>
        <w:t> </w:t>
      </w:r>
      <w:r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Карточка №1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"Кто где живет 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Закреплять знания о животных (различать и называть их; запоминать, где живут); активизировать умение вступать в диалог, отвечать предложениями; поддерживать и поощрять инициативу и самостоятельность.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Материал.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Петрушка; коробка с игрушками; макеты леса и дома (например, из настольного театра).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Содержание игры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 устанавливает макеты леса и дома на ковре или на столе. Петрушка "приносит" коробку с игрушками-животными и просит детей помочь разобраться, кто живет в лесу, а кто - в доме.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Воспитатель. Животные заблудились, не знают, куда идти, давайте им поможем.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(Достает зайца.)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Зайчик беленький сидит, ушами шевелит и нам что-то говорит... Спросите у зайца, откуда он прибежал к нам?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(Из леса.)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Какого цвета наш зайчик?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(Белого.)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Какие у него ушки, какой хвостик?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(Воспитатель побуждает детей самостоятельно отвечать, при необходимости помогает. Обязательно обобщает ответы.) 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Заяц (зайчик) белый, уши у него длинные, а хвостик короткий, маленький. Саша, где живет заяц? Отнеси зайца туда, где он живет.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(Если ребенок ошибается, воспитатель просит детей ему помочь.)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Петрушка "достает" из коробки корову.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     Воспитатель. Это корова. Она мычит: 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му-у-у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. Как вы думаете, корова тоже в лесу живет?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(Ответы детей обобщает.)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Корова в деревне живет, люди ее кормят, а она дает им молоко.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(Предлагает отнести корову к дому, поощряет действия детей, уточняет, куда они отнесли корову.)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Далее можно предложить детям брать поочередно игрушки из коробки и спрашивать, где они живут.                 Используя образец взрослого, малыши учатся задавать вопросы, правильно их формулировать. Одновременно воспитатель дает описание некоторых животных-игрушек с ярко выраженными признаками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(например: рыжая лиса, у нее длинный пушистый хвост; медведь большой, у него толстые лапы, он идет, переваливается и др.).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 конце игры взрослый спрашивает Петрушку, все ли животные попали к себе домой. Петрушка отвечает и благодарит детей за помощь.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Примечания:</w:t>
      </w:r>
    </w:p>
    <w:p w:rsidR="00890B4D" w:rsidRPr="00890B4D" w:rsidRDefault="00890B4D" w:rsidP="00890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игра повторяется несколько раз: количество игрушек увеличивается;</w:t>
      </w:r>
    </w:p>
    <w:p w:rsidR="00890B4D" w:rsidRPr="00890B4D" w:rsidRDefault="00890B4D" w:rsidP="00890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можно прочитать стихи про тех животных, с которыми проводится игра.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lastRenderedPageBreak/>
        <w:t>Карточка №2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"Пожалеем зайку"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Учить проявлять внимание и заботу; понимать зависимость между действиями и результатом (позаботились о зайце - он не заболел); поддерживать эмоциональные высказывания детей.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Материал: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игрушечный заяц, теплый шарф, кусочки моркови и капусты.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Содержание игры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Игру желательно провести на участке после дождя. Создается ситуация: мокрый заяц сидит под кустом. Хорошо, если дети сами заметят его во время прогулки. Если нет, воспитатель обращает внимание детей на зайца.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Давайте спросим зайца: почему он здесь сидит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(помогает детям - проговаривает вместе с ними вопрос)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. Вот что случилось: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Зайку бросила хозяйка -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Под дождем остался зайка,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Со скамейки слезть не мог,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Весь до ниточки промок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 Что сделала хозяйка?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(Бросила зайку.)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Что случилось с зайцем?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(Бедный зайка промок, ему холодно.) (Педагог выслушивает и поддерживает высказывания детей.)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 можно пожалеть зайку? Что надо сделать, чтобы он не заболел? Покормить, согреть.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повторяют.)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Что любит заяц?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(Морковку, капусту.) 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Давайте покормим зайца. Чем мы кормим зайца?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(Морковкой, капустой.)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Давайте согреем зайца.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(Показывает теплый шарф.)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Что это? Шарф, теплый шарф.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(Укутывает зайца в шарф.)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Теперь зайцу тепло. Чем мы согрели зайца?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(Шарфом, теплым шарфом.)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Посмотрите, каким веселым стал заяц, он говорит нам: "Спасибо, спасибо!" Давайте попросим зайца поплясать: Заинька, попляши! Серенький, попляши! Зайка серый, попляши, Твои ножки хороши!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(Заяц "пляшет". Хорошо, если дети будут повторять сами какие-то слова и движения вместе с зайцем.)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 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Вариант игры (после 2,5 лет).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Заяц убежал из леса, заблудился, сидит голодный и плачет. Дети успокаивают его, кормят, помогают найти дорогу в лес и т.п.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lastRenderedPageBreak/>
        <w:t>Карточка №3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"Едем в лес"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. Обогащать знания детей о диких животных, пополнять и активизировать словарь (названия животных; глаголы ходит, рычит, сидит, прыгает; предлоги в, на, под); упражнять в произношении звуков [ч], [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ш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], [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з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], [ж]; развивать память, внимание.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Материал.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Игрушки (медведь, лиса, заяц, белка, волк).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Содержание игры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Игру желательно провести на участке игрушки заранее расставить под кустами, юлку посадить на дерево).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Детям предлагается поехать в лес на поезде. Все встают "паровозиком" за воспитателем.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Чу-чу-чу, я на поезде мчу, еду в лес, в волшебный лес, полный сказок и чудес!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(Проходят вокруг участка. Дети подпевают.)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Вот мы и приехали в сказочный лес. Какие здесь деревья? Высокие, большие!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(Поднимает руки вверх. Дети повторяют.)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 Давайте послушаем, как шумят листья на деревьях: 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ш-ш-ш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...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повторяют.)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 А кто так жужжит: ж-ж-ж?.. Правильно, пчелы. Давайте пожужжим как пчелы. Слышите, комары звенят: 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з-з-з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...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повторяют.)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А кто в лесу живет? Какие животные?   Я буду загадывать загадки, а "отгадки" поищем в лесу вместе.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Белый и пушистый, в лесу живет,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Скачет: прыг-скок.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(Заяц)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Молодцы, сами догадались! Где сидит заяц? Заяц сидит под кустом. Кто скажет, почему заяц спрятался под кустом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? (Дает возможность высказаться детям. Могут быть разные варианты: "испугался волка", "будет дождик" и др. Предлагает позвать зайца, принести. При необходимости помогает ребенку, поощряет инициативные высказывания детей.)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Кто зимой холодной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Ходит по лесу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Злой и голодный? (Волк.)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Давайте найдем волка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. (Дает возможность детям самим найти игрушку.)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(обращает внимание на дерево, где сидит белка):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 лесу на дереве - дупло,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Там хлопотунья-белка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Устроила хороший дом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Своим малюткам-деткам.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Где белка живет? Где ее дом?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показывают, поднимают руки.)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Высоко белка живет, на дереве.           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 конце игры воспитатель спрашивает: "Какие животные в лесу живут?" и обобщает ответы детей: "Дикие животные - звери - в лесу живут".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Все снова встают "паровозиком", "едут" обратно в детский сад и поют: "Чу-чу-чу..." И т.д.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Примечание.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Игру можно проводить неоднократно на участке и в группе.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Карточка №4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"Угадай, кто в корзине"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Развивать сообразительность, внимание, желание высказываться по собственной инициативе, пополнять словарь за счет глаголов в единственном и множественном числе; упражнять в звукопроизношении.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Материал.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Игрушки (кошка, собака, два ежа), спрятанные в корзине.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Содержание игры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 берет корзину, говорит, что в ней спрятались игрушки, и предлагает угадать, какие. Загадывает загадку: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Мягкие лапки,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На лапках - царапки.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На молоко глядит,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"Мяу! Мяу!" - говорит.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Из корзинки показывается кошачья лапка.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Чья это лапка, как вы думаете?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отгадывают, педагог хвалит отгадавших и достает из корзины игрушечную кошку с бантиком.)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Вот какая красивая кошечка у нас! Кошка какая? Что про нее можно сказать?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(Эти вопросы помогают детям включиться в рассказ. Если кто-то затрудняется ответить, воспитатель предлагает рассказывать вместе с ним.)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Белая, пушистая, мягкая, маленькая, у нее маленькие лапки, в лапках - царапки.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(Играет с кошкой.)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Вот как наша кошечка бежит, вот как прыгает.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(Выделяет интонацией глаголы, просит детей повторить.)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 она мяукает? Как мурлычет?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(Хоровые и индивидуальные ответы детей.)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Отгадайте, кто еще в корзинке спрятался?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С нами дружит,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Верно служит,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Хвостиком виляет,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"Гав! Гав!" - лает.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     (Из корзинки показывается виляющий хвостик)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Чей хвостик? Кто в корзинке? Собачка.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(Достает игрушку из корзины, дети рассматривают ее.)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Собака какая?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(Лохматая, большая и т.п.)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Что собачка делает?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(Лает.)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 она лает?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(Воспитатель побуждает детей к звукоподражанию в разном темпе, с разной силой голоса.)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Кто еще остался в корзине?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Колючие, как елки,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Но с серыми иголками.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Живут в лесу,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Боятся лису.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     (Дети отгадывают. Педагог достает двух ежей.)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Ежи какие? (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Маленькие, колючие, на коротких лапках. Воспитатель уточняет ответы детей.)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Далее игра проходит в форме вопросов педагога и ответов детей.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Что делает кошка, когда ее гладят?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(Радуется, мурлычет.)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А когда видит мышку?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(Тихо подкрадывается, бежит, прыгает, ловит.)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Что еще умеет делать кошка?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(Мяукать, лакать молоко, играть.)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Что делает собака?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(Сидит, бегает, виляет хвостом.)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 она себя ведет, когда видит кошку?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(Бежит за кошкой, лает, прыгает, ловит.)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lastRenderedPageBreak/>
        <w:t>Примечание.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По ходу игры можно создавать ситуации, в которых дети будут упражняться в изменении слов. Например, спрятать одного ежа и спросить, кого нет (ежика); или спрятать обе игрушки (убежали ежики) и т.п.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Вариант игры.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Одни дети показывают действия с игрушками, другие их называют (при этом стимулируется речевая и двигательная активность, формируется умение взаимодействовать друг с другом).</w:t>
      </w: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lastRenderedPageBreak/>
        <w:t>Карточка №5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"Кто как кричит 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Закреплять знания детей о животных и птицах. Вовлекать в диалог - развивать умение слушать вопросы и адекватно на них отвечать; стимулировать и поощрять активность.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Материал.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Домик, построенный из кубиков, в нем игрушки: петух, курица, корова, коза, лягушка и др. (6—8 штук).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Содержание игры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 привлекает внимание детей к яркому домику, который стоит на ковре или на столе.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Это домик не простой, кто же в нем живет? Давайте постучим и спросим: "Тук-тук-тук, кто здесь живет?"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(Говорит за петуха.)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"Ку-ка-ре-ку, я петушок, золотой гребешок!" Кто это?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(Петушок.)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Позовите его: "Петя, петушок, золотой гребешок, иди к нам!"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(Побуждает к индивидуальным повторениям.) 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"Ку-ка-ре-ку! Иду, иду!"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(Достает игрушку из домика.)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Здравствуй, Петя-петушок!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здороваются, рассматривают игрушку.)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 Какие у петушка красивые перышки, 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маслена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 головушка, шелкова бородушка!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(Побуждает детей к речевой активности.)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Какие перышки? Какая бородушка? Какой хвост?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(Петушок снова "кричит".)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 вы думаете, кого зовет петушок?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(Курицу и цыплят.)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А как мы их позовем?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Цып-цып-цып</w:t>
      </w:r>
      <w:proofErr w:type="spellEnd"/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!)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(Вместе со взрослым дети зовут хором;   к индивидуальным повторениям привлекаются менее активные малыши. Из домика появляется курица, затем цыплята: сначала один, потом остальные. Закрепляются понятия "один цыпленок" - "много цыплят".)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 курица зовет цыплят? Как цыплята пищат?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воспроизводят звукоподражания. Педагог поощряет ответ каждого ребенка и предлагает расставить петуха, курицу и цыплят на столе.)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Катя, поставь курочку рядом с петушком. Что ты сделала? Молодец! Ребята, что сделала Катя? И т.д.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     (Достает из домика корову.)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"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Му-у-у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! Молока кому?" Кто это?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(Корова.)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 Коровушка-буренушка, большая, рыжая, мычит: 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му-у-у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! Как мычит корова?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(Ответы детей.)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Педагог предлагает детям поставить корову рядом с петушком, спрашивает, где стоит корова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. (Закрепление понятий "рядом", "вместе")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Так же рассматриваются другие игрушки. Воспитатель подводит детей к обобщению: у каждого животного свой голос, все кричат по-разному.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 конце игры можно предложить детям поиграть с понравившейся  игрушкой.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("Какую игрушку хочешь взять? С какой игрушкой будешь играть?")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ru-RU"/>
        </w:rPr>
        <w:t>Примечание.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28"/>
          <w:szCs w:val="28"/>
          <w:lang w:eastAsia="ru-RU"/>
        </w:rPr>
        <w:t>     В ходе игры следует обязательно поддерживать и поощрять инициативу детей: "Молодец! Правильно сказал. Сам выбрал игрушку!" И т.п.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ru-RU"/>
        </w:rPr>
        <w:t>Варианты игры (после 2,5 лет):</w:t>
      </w:r>
    </w:p>
    <w:p w:rsidR="00890B4D" w:rsidRPr="00890B4D" w:rsidRDefault="00890B4D" w:rsidP="00890B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28"/>
          <w:szCs w:val="28"/>
          <w:lang w:eastAsia="ru-RU"/>
        </w:rPr>
        <w:t>используются другие игрушки;</w:t>
      </w:r>
    </w:p>
    <w:p w:rsidR="00890B4D" w:rsidRPr="00890B4D" w:rsidRDefault="00890B4D" w:rsidP="00890B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28"/>
          <w:szCs w:val="28"/>
          <w:lang w:eastAsia="ru-RU"/>
        </w:rPr>
        <w:t>в конце игры дети самостоятельно ставят игрушки в домик и проговаривают свои действия.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8"/>
          <w:szCs w:val="28"/>
          <w:lang w:eastAsia="ru-RU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lastRenderedPageBreak/>
        <w:t>Карточка №6</w:t>
      </w:r>
      <w:r w:rsidRPr="00890B4D">
        <w:rPr>
          <w:rFonts w:asciiTheme="minorBidi" w:eastAsia="Times New Roman" w:hAnsiTheme="minorBidi"/>
          <w:color w:val="000000"/>
          <w:sz w:val="28"/>
          <w:szCs w:val="28"/>
          <w:lang w:eastAsia="ru-RU"/>
        </w:rPr>
        <w:t> 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"Где наши детки?"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Расширять знания детей о домашних животных, обогащать и активизировать словарь (теленок, козленок, жеребенок, щенок, котенок); развивать умение сравнивать и обобщать; воспитывать доброе отношение к животным.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Материал. 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Игрушки (корова, коза, лошадь, собака, кошка - в коробке; теленок, козленок, жеребенок, щенок, котенок – за ширмой).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Предварительная работа.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Воспитатель показывает картинки с изображением домашних животных, знакомит детей с понятием «детеныши животных».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Содержание игры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Помощник воспитателя сообщает, что в углу в коробке кто-то плачет.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Давайте посмотрим, что там случилось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. (Подходят к коробке, открывают ее и видят животных. Дети по просьбе взрослого называют их.)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Животные плачут, потому что потеряли своих детенышей. Поможем найти их? Но нам нужно знать, кто их детеныши. (Поочередно достает игрушки из коробки.) "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Му-у-у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, своего теленка я ищу!" Теленок потерялся! (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Дети повторяют за педагогом название детеныша.) 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"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И-го-го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, мой жеребенок далеко!" Жеребенок пропал! "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Ме-е-е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 xml:space="preserve">, иди, козленок, ко 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мне-е-е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!" И т.д. Где же они?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     (Взрослый и малыши ходят по группе и находят детенышей за ширмой.)          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Вот они и нашлись!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(Обращается к игрушкам.)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Вы, наверное, потерялись? Дети помогут вам, если вы скажете, кто ваши мамы.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Предлагает малышам выбрать любого "детеныша", спросить его о "маме", позвать ее, например: "Катя, спроси у котенка, кт его мама?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(Кошка.)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 он зовет маму?!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(Мяу-мяу!)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Позови вместе с котенком кошку-маму.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(Ребенок повторяет.)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Молодец, Катя! А  теперь отнеси котенка к его маме-кошке. Поставь котенка рядом с мамой".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Такие же действия повторяются со всеми детенышами. Игрушки "благодарят" за помощь. Воспитатель хвалит детей: "Молодцы! Всем мамам помогли найти своих деток (детенышей)!"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Примечание.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 дальнейшем дети могут сравнивать животных по величине, самостоятельно строить для них домики.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</w:t>
      </w: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</w:p>
    <w:p w:rsid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lastRenderedPageBreak/>
        <w:t>Карточка №7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"Что купили Зине в магазине "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Задачи.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Закреплять умение дифференцировать предметы в связи с их назначением, различать и выделять детали рассматриваемых предметов, называть их; упражнять в произношении звуков [ч], [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ш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], [</w:t>
      </w:r>
      <w:proofErr w:type="spellStart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з</w:t>
      </w:r>
      <w:proofErr w:type="spellEnd"/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]; стимулировать речевую активность детей.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Материал.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Кукла, игрушечная посуда (в том числе чайная).</w:t>
      </w:r>
    </w:p>
    <w:p w:rsidR="00890B4D" w:rsidRPr="00890B4D" w:rsidRDefault="00890B4D" w:rsidP="00890B4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Содержание игры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Создается игровая ситуация: кукла Зина хочет угостить других кукол чаем, но посуды мало.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Надо купить посуду. Где ее можно купить?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(В магазине.)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Возьмем куклу Зину и поедем в магазин. Куда поедем? Кого возьмем с собой?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(Ответы детей.)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На чем поедем? Отгадайте: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По рельсам бежит,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Динь-динь! - звенит.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Что это?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(Трамвай.) 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Поедем в магазин на трамвае.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(Встают "паровозиком" и "едут" в "магазин". "Магазин" - стол, на котором расставлена кукольная посуда.)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Вот мы и приехали! Как много разной посуды в магазине! Какая посуда нам нужна, чтобы напоить кукол чаем? (Чайная посуда.) Зина, правильно дети назвали посуду?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(Кукла "подтверждает")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Нужно купить чашки и блюдца.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(Находят и рассматривают посуду.)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Чашка какая?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(Синяя.)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Блюдце какое?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(Синее)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Педагог поощряет ответы детей и предлагает спросить у куклы Зины, какие чашки и блюдца ей больше нравятся. Кукла "показывает". Дети складывают посуду в коробку. Педагог следит, чтобы чашек и блюдец хватило всем куклам, которые будут "пить чай".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    Воспитатель. Что еще надо купить?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(Предположения детей.)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Правильно, ложки, чтобы размешивать сахар, который положили в чай. А из чего будем наливать чай?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(Из чайника.)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Покажите, где чайник. Чайник какой? Большой, красивый, синий.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(Поддерживает и поощряет индивидуальные высказывания детей. Показывает сахарницу.)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Что это? Это сахарница.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(Дети повторяют.)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Сахар насыпают в сахарницу. Вы любите пить чай с молоком? Молоко наливают в молочник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(Показывает молочник)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Молочник какого цвета?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(Синего)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Вот сколько посуды мы купили сегодня. Что мы купили Зине?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(Чашки, блюдца, ложки, чайник, сахарницу, молочник)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Какую посуду мы купили?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(Чайную.)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Для чего нужна чайная посуда? </w:t>
      </w:r>
      <w:r w:rsidRPr="00890B4D">
        <w:rPr>
          <w:rFonts w:asciiTheme="minorBidi" w:eastAsia="Times New Roman" w:hAnsiTheme="minorBidi"/>
          <w:i/>
          <w:iCs/>
          <w:color w:val="000000"/>
          <w:sz w:val="32"/>
          <w:szCs w:val="32"/>
          <w:lang w:eastAsia="ru-RU"/>
        </w:rPr>
        <w:t>(Ответы детей.)</w:t>
      </w: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 Наши куклы будут рады!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Примечания:</w:t>
      </w:r>
    </w:p>
    <w:p w:rsidR="00890B4D" w:rsidRPr="00890B4D" w:rsidRDefault="00890B4D" w:rsidP="00890B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посуда может быть разного цвета и в разном количестве - по числу кукол;</w:t>
      </w:r>
    </w:p>
    <w:p w:rsidR="00890B4D" w:rsidRPr="00890B4D" w:rsidRDefault="00890B4D" w:rsidP="00890B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обязательно продолжить игру - устроить "чаепитие" для кукол, предоставить детям возможность проявить самостоятельность и инициативу.</w:t>
      </w:r>
    </w:p>
    <w:p w:rsidR="00890B4D" w:rsidRPr="00890B4D" w:rsidRDefault="00890B4D" w:rsidP="00890B4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ru-RU"/>
        </w:rPr>
        <w:t>Варианты игры:</w:t>
      </w:r>
    </w:p>
    <w:p w:rsidR="00890B4D" w:rsidRPr="00890B4D" w:rsidRDefault="00890B4D" w:rsidP="00890B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покупка столовой посуды - для игры "Куклы обедают". При этом следует обращать внимание на цвет, размер и назначение предметов;</w:t>
      </w:r>
    </w:p>
    <w:p w:rsidR="00890B4D" w:rsidRPr="00890B4D" w:rsidRDefault="00890B4D" w:rsidP="00890B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lang w:eastAsia="ru-RU"/>
        </w:rPr>
      </w:pPr>
      <w:r w:rsidRPr="00890B4D">
        <w:rPr>
          <w:rFonts w:asciiTheme="minorBidi" w:eastAsia="Times New Roman" w:hAnsiTheme="minorBidi"/>
          <w:color w:val="000000"/>
          <w:sz w:val="32"/>
          <w:szCs w:val="32"/>
          <w:lang w:eastAsia="ru-RU"/>
        </w:rPr>
        <w:t>покупка мебели - для игры "Устроим кукле комнату".</w:t>
      </w:r>
    </w:p>
    <w:p w:rsidR="00890B4D" w:rsidRPr="00890B4D" w:rsidRDefault="00890B4D">
      <w:pPr>
        <w:rPr>
          <w:rFonts w:asciiTheme="minorBidi" w:hAnsiTheme="minorBidi"/>
          <w:sz w:val="32"/>
          <w:szCs w:val="32"/>
        </w:rPr>
      </w:pPr>
    </w:p>
    <w:sectPr w:rsidR="00890B4D" w:rsidRPr="00890B4D" w:rsidSect="00890B4D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D63"/>
    <w:multiLevelType w:val="multilevel"/>
    <w:tmpl w:val="CC9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31EB"/>
    <w:multiLevelType w:val="multilevel"/>
    <w:tmpl w:val="769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C2FBB"/>
    <w:multiLevelType w:val="multilevel"/>
    <w:tmpl w:val="B04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E7567"/>
    <w:multiLevelType w:val="multilevel"/>
    <w:tmpl w:val="8BC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B042D"/>
    <w:multiLevelType w:val="multilevel"/>
    <w:tmpl w:val="AA8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95F63"/>
    <w:multiLevelType w:val="multilevel"/>
    <w:tmpl w:val="25C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608F2"/>
    <w:multiLevelType w:val="multilevel"/>
    <w:tmpl w:val="AFD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0B4D"/>
    <w:rsid w:val="000D6A4F"/>
    <w:rsid w:val="00283C4F"/>
    <w:rsid w:val="00890B4D"/>
    <w:rsid w:val="008E3C72"/>
    <w:rsid w:val="00AC611A"/>
    <w:rsid w:val="00BE2B30"/>
    <w:rsid w:val="00C6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72"/>
  </w:style>
  <w:style w:type="paragraph" w:styleId="1">
    <w:name w:val="heading 1"/>
    <w:basedOn w:val="a"/>
    <w:next w:val="a"/>
    <w:link w:val="10"/>
    <w:uiPriority w:val="9"/>
    <w:qFormat/>
    <w:rsid w:val="008E3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0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E3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3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E3C72"/>
    <w:rPr>
      <w:b/>
      <w:bCs/>
    </w:rPr>
  </w:style>
  <w:style w:type="paragraph" w:styleId="a6">
    <w:name w:val="No Spacing"/>
    <w:link w:val="a7"/>
    <w:uiPriority w:val="1"/>
    <w:qFormat/>
    <w:rsid w:val="008E3C7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E3C7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9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0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9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2017-06-12T05:48:00Z</cp:lastPrinted>
  <dcterms:created xsi:type="dcterms:W3CDTF">2017-06-12T05:39:00Z</dcterms:created>
  <dcterms:modified xsi:type="dcterms:W3CDTF">2017-06-12T05:50:00Z</dcterms:modified>
</cp:coreProperties>
</file>