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9E8" w:rsidRPr="007559E8" w:rsidRDefault="007559E8" w:rsidP="007559E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73737"/>
          <w:kern w:val="36"/>
          <w:sz w:val="53"/>
          <w:szCs w:val="53"/>
          <w:lang w:eastAsia="ru-RU"/>
        </w:rPr>
      </w:pPr>
      <w:r w:rsidRPr="007559E8">
        <w:rPr>
          <w:rFonts w:ascii="Arial" w:eastAsia="Times New Roman" w:hAnsi="Arial" w:cs="Arial"/>
          <w:color w:val="373737"/>
          <w:kern w:val="36"/>
          <w:sz w:val="53"/>
          <w:szCs w:val="53"/>
          <w:lang w:eastAsia="ru-RU"/>
        </w:rPr>
        <w:t>Приказ Министерства образования и науки Российской Федерации (</w:t>
      </w:r>
      <w:proofErr w:type="spellStart"/>
      <w:r w:rsidRPr="007559E8">
        <w:rPr>
          <w:rFonts w:ascii="Arial" w:eastAsia="Times New Roman" w:hAnsi="Arial" w:cs="Arial"/>
          <w:color w:val="373737"/>
          <w:kern w:val="36"/>
          <w:sz w:val="53"/>
          <w:szCs w:val="53"/>
          <w:lang w:eastAsia="ru-RU"/>
        </w:rPr>
        <w:t>Минобрнауки</w:t>
      </w:r>
      <w:proofErr w:type="spellEnd"/>
      <w:r w:rsidRPr="007559E8">
        <w:rPr>
          <w:rFonts w:ascii="Arial" w:eastAsia="Times New Roman" w:hAnsi="Arial" w:cs="Arial"/>
          <w:color w:val="373737"/>
          <w:kern w:val="36"/>
          <w:sz w:val="53"/>
          <w:szCs w:val="53"/>
          <w:lang w:eastAsia="ru-RU"/>
        </w:rPr>
        <w:t xml:space="preserve"> России) от 30 августа 2013 г. N 1014 г. Москва</w:t>
      </w:r>
    </w:p>
    <w:p w:rsidR="007559E8" w:rsidRPr="007559E8" w:rsidRDefault="007559E8" w:rsidP="007559E8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73737"/>
          <w:sz w:val="29"/>
          <w:szCs w:val="29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9"/>
          <w:szCs w:val="29"/>
          <w:lang w:eastAsia="ru-RU"/>
        </w:rPr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 </w:t>
      </w:r>
    </w:p>
    <w:p w:rsidR="007559E8" w:rsidRPr="007559E8" w:rsidRDefault="007559E8" w:rsidP="007559E8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B5B5B5"/>
          <w:sz w:val="18"/>
          <w:szCs w:val="18"/>
          <w:lang w:eastAsia="ru-RU"/>
        </w:rPr>
      </w:pPr>
      <w:r w:rsidRPr="007559E8">
        <w:rPr>
          <w:rFonts w:ascii="Arial" w:eastAsia="Times New Roman" w:hAnsi="Arial" w:cs="Arial"/>
          <w:color w:val="B5B5B5"/>
          <w:sz w:val="18"/>
          <w:szCs w:val="18"/>
          <w:lang w:eastAsia="ru-RU"/>
        </w:rPr>
        <w:t>Работа с документами:</w:t>
      </w:r>
    </w:p>
    <w:p w:rsidR="007559E8" w:rsidRPr="007559E8" w:rsidRDefault="007559E8" w:rsidP="007559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B5B5B5"/>
          <w:sz w:val="18"/>
          <w:szCs w:val="18"/>
          <w:lang w:eastAsia="ru-RU"/>
        </w:rPr>
      </w:pPr>
      <w:hyperlink r:id="rId5" w:history="1">
        <w:r>
          <w:rPr>
            <w:rFonts w:ascii="Arial" w:eastAsia="Times New Roman" w:hAnsi="Arial" w:cs="Arial"/>
            <w:noProof/>
            <w:color w:val="8D2929"/>
            <w:sz w:val="15"/>
            <w:szCs w:val="15"/>
            <w:bdr w:val="none" w:sz="0" w:space="0" w:color="auto" w:frame="1"/>
            <w:lang w:eastAsia="ru-RU"/>
          </w:rPr>
          <w:drawing>
            <wp:inline distT="0" distB="0" distL="0" distR="0">
              <wp:extent cx="132080" cy="132080"/>
              <wp:effectExtent l="0" t="0" r="1270" b="1270"/>
              <wp:docPr id="6" name="Рисунок 6" descr="Сохранить в формате MS Word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Сохранить в формате MS Word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2080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559E8">
          <w:rPr>
            <w:rFonts w:ascii="Arial" w:eastAsia="Times New Roman" w:hAnsi="Arial" w:cs="Arial"/>
            <w:color w:val="8D2929"/>
            <w:sz w:val="15"/>
            <w:szCs w:val="15"/>
            <w:u w:val="single"/>
            <w:bdr w:val="none" w:sz="0" w:space="0" w:color="auto" w:frame="1"/>
            <w:lang w:eastAsia="ru-RU"/>
          </w:rPr>
          <w:t xml:space="preserve">Сохранить в формате MS </w:t>
        </w:r>
        <w:proofErr w:type="spellStart"/>
        <w:r w:rsidRPr="007559E8">
          <w:rPr>
            <w:rFonts w:ascii="Arial" w:eastAsia="Times New Roman" w:hAnsi="Arial" w:cs="Arial"/>
            <w:color w:val="8D2929"/>
            <w:sz w:val="15"/>
            <w:szCs w:val="15"/>
            <w:u w:val="single"/>
            <w:bdr w:val="none" w:sz="0" w:space="0" w:color="auto" w:frame="1"/>
            <w:lang w:eastAsia="ru-RU"/>
          </w:rPr>
          <w:t>Word</w:t>
        </w:r>
        <w:proofErr w:type="spellEnd"/>
      </w:hyperlink>
      <w:r w:rsidRPr="007559E8">
        <w:rPr>
          <w:rFonts w:ascii="Arial" w:eastAsia="Times New Roman" w:hAnsi="Arial" w:cs="Arial"/>
          <w:color w:val="B5B5B5"/>
          <w:sz w:val="18"/>
          <w:szCs w:val="18"/>
          <w:lang w:eastAsia="ru-RU"/>
        </w:rPr>
        <w:br/>
      </w:r>
      <w:hyperlink r:id="rId7" w:history="1">
        <w:r>
          <w:rPr>
            <w:rFonts w:ascii="Arial" w:eastAsia="Times New Roman" w:hAnsi="Arial" w:cs="Arial"/>
            <w:noProof/>
            <w:color w:val="8D2929"/>
            <w:sz w:val="15"/>
            <w:szCs w:val="15"/>
            <w:bdr w:val="none" w:sz="0" w:space="0" w:color="auto" w:frame="1"/>
            <w:lang w:eastAsia="ru-RU"/>
          </w:rPr>
          <w:drawing>
            <wp:inline distT="0" distB="0" distL="0" distR="0">
              <wp:extent cx="132080" cy="132080"/>
              <wp:effectExtent l="0" t="0" r="1270" b="1270"/>
              <wp:docPr id="5" name="Рисунок 5" descr="Версия для печати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Версия для печати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2080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559E8">
          <w:rPr>
            <w:rFonts w:ascii="Arial" w:eastAsia="Times New Roman" w:hAnsi="Arial" w:cs="Arial"/>
            <w:color w:val="8D2929"/>
            <w:sz w:val="15"/>
            <w:szCs w:val="15"/>
            <w:u w:val="single"/>
            <w:bdr w:val="none" w:sz="0" w:space="0" w:color="auto" w:frame="1"/>
            <w:lang w:eastAsia="ru-RU"/>
          </w:rPr>
          <w:t>Версия для печати</w:t>
        </w:r>
      </w:hyperlink>
    </w:p>
    <w:p w:rsidR="007559E8" w:rsidRPr="007559E8" w:rsidRDefault="007559E8" w:rsidP="007559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B5B5B5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8D2929"/>
          <w:sz w:val="15"/>
          <w:szCs w:val="15"/>
          <w:bdr w:val="none" w:sz="0" w:space="0" w:color="auto" w:frame="1"/>
          <w:lang w:eastAsia="ru-RU"/>
        </w:rPr>
        <w:drawing>
          <wp:inline distT="0" distB="0" distL="0" distR="0">
            <wp:extent cx="132080" cy="132080"/>
            <wp:effectExtent l="0" t="0" r="1270" b="1270"/>
            <wp:docPr id="4" name="Рисунок 4" descr="Twitter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witter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59E8">
        <w:rPr>
          <w:rFonts w:ascii="Arial" w:eastAsia="Times New Roman" w:hAnsi="Arial" w:cs="Arial"/>
          <w:color w:val="B5B5B5"/>
          <w:sz w:val="18"/>
          <w:szCs w:val="18"/>
          <w:lang w:eastAsia="ru-RU"/>
        </w:rPr>
        <w:t> </w:t>
      </w:r>
      <w:r>
        <w:rPr>
          <w:rFonts w:ascii="Arial" w:eastAsia="Times New Roman" w:hAnsi="Arial" w:cs="Arial"/>
          <w:noProof/>
          <w:color w:val="8D2929"/>
          <w:sz w:val="15"/>
          <w:szCs w:val="15"/>
          <w:bdr w:val="none" w:sz="0" w:space="0" w:color="auto" w:frame="1"/>
          <w:lang w:eastAsia="ru-RU"/>
        </w:rPr>
        <w:drawing>
          <wp:inline distT="0" distB="0" distL="0" distR="0">
            <wp:extent cx="132080" cy="132080"/>
            <wp:effectExtent l="0" t="0" r="1270" b="1270"/>
            <wp:docPr id="3" name="Рисунок 3" descr="ВКонтакте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Контакте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59E8">
        <w:rPr>
          <w:rFonts w:ascii="Arial" w:eastAsia="Times New Roman" w:hAnsi="Arial" w:cs="Arial"/>
          <w:color w:val="B5B5B5"/>
          <w:sz w:val="18"/>
          <w:szCs w:val="18"/>
          <w:lang w:eastAsia="ru-RU"/>
        </w:rPr>
        <w:t> </w:t>
      </w:r>
      <w:r>
        <w:rPr>
          <w:rFonts w:ascii="Arial" w:eastAsia="Times New Roman" w:hAnsi="Arial" w:cs="Arial"/>
          <w:noProof/>
          <w:color w:val="8D2929"/>
          <w:sz w:val="15"/>
          <w:szCs w:val="15"/>
          <w:bdr w:val="none" w:sz="0" w:space="0" w:color="auto" w:frame="1"/>
          <w:lang w:eastAsia="ru-RU"/>
        </w:rPr>
        <w:drawing>
          <wp:inline distT="0" distB="0" distL="0" distR="0">
            <wp:extent cx="132080" cy="132080"/>
            <wp:effectExtent l="0" t="0" r="1270" b="1270"/>
            <wp:docPr id="2" name="Рисунок 2" descr="Facebook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acebook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59E8">
        <w:rPr>
          <w:rFonts w:ascii="Arial" w:eastAsia="Times New Roman" w:hAnsi="Arial" w:cs="Arial"/>
          <w:color w:val="B5B5B5"/>
          <w:sz w:val="18"/>
          <w:szCs w:val="18"/>
          <w:lang w:eastAsia="ru-RU"/>
        </w:rPr>
        <w:t> </w:t>
      </w:r>
      <w:r>
        <w:rPr>
          <w:rFonts w:ascii="Arial" w:eastAsia="Times New Roman" w:hAnsi="Arial" w:cs="Arial"/>
          <w:noProof/>
          <w:color w:val="8D2929"/>
          <w:sz w:val="15"/>
          <w:szCs w:val="15"/>
          <w:bdr w:val="none" w:sz="0" w:space="0" w:color="auto" w:frame="1"/>
          <w:lang w:eastAsia="ru-RU"/>
        </w:rPr>
        <w:drawing>
          <wp:inline distT="0" distB="0" distL="0" distR="0">
            <wp:extent cx="132080" cy="132080"/>
            <wp:effectExtent l="0" t="0" r="1270" b="1270"/>
            <wp:docPr id="1" name="Рисунок 1" descr="Google+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ogle+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9E8" w:rsidRPr="007559E8" w:rsidRDefault="007559E8" w:rsidP="007559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B5B5B5"/>
          <w:sz w:val="18"/>
          <w:szCs w:val="18"/>
          <w:lang w:eastAsia="ru-RU"/>
        </w:rPr>
      </w:pPr>
    </w:p>
    <w:p w:rsidR="007559E8" w:rsidRPr="007559E8" w:rsidRDefault="007559E8" w:rsidP="007559E8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B5B5B5"/>
          <w:sz w:val="18"/>
          <w:szCs w:val="18"/>
          <w:lang w:eastAsia="ru-RU"/>
        </w:rPr>
      </w:pPr>
      <w:r w:rsidRPr="007559E8">
        <w:rPr>
          <w:rFonts w:ascii="Arial" w:eastAsia="Times New Roman" w:hAnsi="Arial" w:cs="Arial"/>
          <w:color w:val="B5B5B5"/>
          <w:sz w:val="18"/>
          <w:szCs w:val="18"/>
          <w:lang w:eastAsia="ru-RU"/>
        </w:rPr>
        <w:t>Дополнительно:</w:t>
      </w:r>
    </w:p>
    <w:p w:rsidR="007559E8" w:rsidRPr="007559E8" w:rsidRDefault="007559E8" w:rsidP="007559E8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373737"/>
          <w:sz w:val="17"/>
          <w:szCs w:val="17"/>
          <w:lang w:eastAsia="ru-RU"/>
        </w:rPr>
      </w:pPr>
      <w:r w:rsidRPr="007559E8">
        <w:rPr>
          <w:rFonts w:ascii="Arial" w:eastAsia="Times New Roman" w:hAnsi="Arial" w:cs="Arial"/>
          <w:color w:val="B5B5B5"/>
          <w:sz w:val="18"/>
          <w:szCs w:val="18"/>
          <w:lang w:eastAsia="ru-RU"/>
        </w:rPr>
        <w:t>Опубликовано:</w:t>
      </w:r>
      <w:r w:rsidRPr="007559E8">
        <w:rPr>
          <w:rFonts w:ascii="Arial" w:eastAsia="Times New Roman" w:hAnsi="Arial" w:cs="Arial"/>
          <w:color w:val="373737"/>
          <w:sz w:val="17"/>
          <w:szCs w:val="17"/>
          <w:lang w:eastAsia="ru-RU"/>
        </w:rPr>
        <w:t> 23 октября 2013 г. в </w:t>
      </w:r>
      <w:hyperlink r:id="rId17" w:history="1">
        <w:r w:rsidRPr="007559E8">
          <w:rPr>
            <w:rFonts w:ascii="Arial" w:eastAsia="Times New Roman" w:hAnsi="Arial" w:cs="Arial"/>
            <w:color w:val="344A64"/>
            <w:sz w:val="17"/>
            <w:szCs w:val="17"/>
            <w:u w:val="single"/>
            <w:bdr w:val="none" w:sz="0" w:space="0" w:color="auto" w:frame="1"/>
            <w:lang w:eastAsia="ru-RU"/>
          </w:rPr>
          <w:t>"РГ" - Федеральный выпуск №6214</w:t>
        </w:r>
        <w:proofErr w:type="gramStart"/>
      </w:hyperlink>
      <w:r w:rsidRPr="007559E8">
        <w:rPr>
          <w:rFonts w:ascii="Arial" w:eastAsia="Times New Roman" w:hAnsi="Arial" w:cs="Arial"/>
          <w:color w:val="373737"/>
          <w:sz w:val="17"/>
          <w:szCs w:val="17"/>
          <w:lang w:eastAsia="ru-RU"/>
        </w:rPr>
        <w:t> </w:t>
      </w:r>
      <w:r w:rsidRPr="007559E8">
        <w:rPr>
          <w:rFonts w:ascii="Arial" w:eastAsia="Times New Roman" w:hAnsi="Arial" w:cs="Arial"/>
          <w:color w:val="373737"/>
          <w:sz w:val="17"/>
          <w:szCs w:val="17"/>
          <w:lang w:eastAsia="ru-RU"/>
        </w:rPr>
        <w:br/>
      </w:r>
      <w:r w:rsidRPr="007559E8">
        <w:rPr>
          <w:rFonts w:ascii="Arial" w:eastAsia="Times New Roman" w:hAnsi="Arial" w:cs="Arial"/>
          <w:color w:val="B5B5B5"/>
          <w:sz w:val="18"/>
          <w:szCs w:val="18"/>
          <w:lang w:eastAsia="ru-RU"/>
        </w:rPr>
        <w:t>В</w:t>
      </w:r>
      <w:proofErr w:type="gramEnd"/>
      <w:r w:rsidRPr="007559E8">
        <w:rPr>
          <w:rFonts w:ascii="Arial" w:eastAsia="Times New Roman" w:hAnsi="Arial" w:cs="Arial"/>
          <w:color w:val="B5B5B5"/>
          <w:sz w:val="18"/>
          <w:szCs w:val="18"/>
          <w:lang w:eastAsia="ru-RU"/>
        </w:rPr>
        <w:t>ступает в силу:</w:t>
      </w:r>
      <w:r w:rsidRPr="007559E8">
        <w:rPr>
          <w:rFonts w:ascii="Arial" w:eastAsia="Times New Roman" w:hAnsi="Arial" w:cs="Arial"/>
          <w:color w:val="373737"/>
          <w:sz w:val="17"/>
          <w:szCs w:val="17"/>
          <w:lang w:eastAsia="ru-RU"/>
        </w:rPr>
        <w:t>1 ноября 2013 г.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Зарегистрирован в Минюсте РФ 26 сентября 2013 г.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Регистрационный N 30038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В соответствии с частью 11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 </w:t>
      </w:r>
      <w:r w:rsidRPr="007559E8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приказываю: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1. Утвердить прилагаемый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2. Признать утратившим силу приказ Министерства образования и науки Российской Федерации от 27 октября 2011 г. N 2562 "Об утверждении Типового положения о дошкольном образовательном учреждении" (зарегистрирован Министерством юстиции Российской Федерации 18 января 2012 г., регистрационный N 22946).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Первый заместитель Министра Н. Третьяк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u w:val="single"/>
          <w:lang w:eastAsia="ru-RU"/>
        </w:rPr>
        <w:t>Приложение</w:t>
      </w:r>
    </w:p>
    <w:p w:rsidR="007559E8" w:rsidRPr="007559E8" w:rsidRDefault="007559E8" w:rsidP="007559E8">
      <w:pPr>
        <w:shd w:val="clear" w:color="auto" w:fill="FFFFFF"/>
        <w:spacing w:before="150" w:after="0" w:line="240" w:lineRule="auto"/>
        <w:outlineLvl w:val="3"/>
        <w:rPr>
          <w:rFonts w:ascii="Arial" w:eastAsia="Times New Roman" w:hAnsi="Arial" w:cs="Arial"/>
          <w:b/>
          <w:bCs/>
          <w:color w:val="373737"/>
          <w:sz w:val="18"/>
          <w:szCs w:val="18"/>
          <w:lang w:eastAsia="ru-RU"/>
        </w:rPr>
      </w:pPr>
      <w:r w:rsidRPr="007559E8">
        <w:rPr>
          <w:rFonts w:ascii="Arial" w:eastAsia="Times New Roman" w:hAnsi="Arial" w:cs="Arial"/>
          <w:b/>
          <w:bCs/>
          <w:color w:val="373737"/>
          <w:sz w:val="18"/>
          <w:szCs w:val="18"/>
          <w:lang w:eastAsia="ru-RU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I. Общие положения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</w:t>
      </w: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 xml:space="preserve">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</w:t>
      </w:r>
      <w:proofErr w:type="gramStart"/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обучающихся</w:t>
      </w:r>
      <w:proofErr w:type="gramEnd"/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 с ограниченными возможностями здоровья.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II. Организация и осуществление образовательной деятельности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4. Формы получения дошкольного образования и формы </w:t>
      </w:r>
      <w:proofErr w:type="gramStart"/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обучения</w:t>
      </w:r>
      <w:proofErr w:type="gramEnd"/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 по конкретной основной общеобразовательной программе образовательной программе дошкольного образования (далее - образовательная программа дошкольного образования) определяются федеральным государственным образовательным стандартом дошкольного образования, если иное не установлено Федеральным законом от 29 декабря 2012 г. N 273-ФЗ "Об образовании в Российской Федерации"</w:t>
      </w:r>
      <w:r w:rsidRPr="007559E8">
        <w:rPr>
          <w:rFonts w:ascii="Arial" w:eastAsia="Times New Roman" w:hAnsi="Arial" w:cs="Arial"/>
          <w:color w:val="373737"/>
          <w:sz w:val="23"/>
          <w:szCs w:val="23"/>
          <w:vertAlign w:val="superscript"/>
          <w:lang w:eastAsia="ru-RU"/>
        </w:rPr>
        <w:t>1</w:t>
      </w: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Допускается сочетание различных форм получения образования и форм обучения</w:t>
      </w:r>
      <w:proofErr w:type="gramStart"/>
      <w:r w:rsidRPr="007559E8">
        <w:rPr>
          <w:rFonts w:ascii="Arial" w:eastAsia="Times New Roman" w:hAnsi="Arial" w:cs="Arial"/>
          <w:color w:val="373737"/>
          <w:sz w:val="23"/>
          <w:szCs w:val="23"/>
          <w:vertAlign w:val="superscript"/>
          <w:lang w:eastAsia="ru-RU"/>
        </w:rPr>
        <w:t>2</w:t>
      </w:r>
      <w:proofErr w:type="gramEnd"/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5.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</w:t>
      </w:r>
      <w:proofErr w:type="gramStart"/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указанными</w:t>
      </w:r>
      <w:proofErr w:type="gramEnd"/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 организациями</w:t>
      </w:r>
      <w:r w:rsidRPr="007559E8">
        <w:rPr>
          <w:rFonts w:ascii="Arial" w:eastAsia="Times New Roman" w:hAnsi="Arial" w:cs="Arial"/>
          <w:color w:val="373737"/>
          <w:sz w:val="23"/>
          <w:szCs w:val="23"/>
          <w:vertAlign w:val="superscript"/>
          <w:lang w:eastAsia="ru-RU"/>
        </w:rPr>
        <w:t>3</w:t>
      </w: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6.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8. Содержание дошкольного образования определяется образовательной программой дошкольного образования.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</w:t>
      </w:r>
      <w:proofErr w:type="gramStart"/>
      <w:r w:rsidRPr="007559E8">
        <w:rPr>
          <w:rFonts w:ascii="Arial" w:eastAsia="Times New Roman" w:hAnsi="Arial" w:cs="Arial"/>
          <w:color w:val="373737"/>
          <w:sz w:val="23"/>
          <w:szCs w:val="23"/>
          <w:vertAlign w:val="superscript"/>
          <w:lang w:eastAsia="ru-RU"/>
        </w:rPr>
        <w:t>4</w:t>
      </w:r>
      <w:proofErr w:type="gramEnd"/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11. 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государственного языка Российской Федерации</w:t>
      </w:r>
      <w:r w:rsidRPr="007559E8">
        <w:rPr>
          <w:rFonts w:ascii="Arial" w:eastAsia="Times New Roman" w:hAnsi="Arial" w:cs="Arial"/>
          <w:color w:val="373737"/>
          <w:sz w:val="23"/>
          <w:szCs w:val="23"/>
          <w:vertAlign w:val="superscript"/>
          <w:lang w:eastAsia="ru-RU"/>
        </w:rPr>
        <w:t>5</w:t>
      </w: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</w:t>
      </w:r>
      <w:proofErr w:type="gramStart"/>
      <w:r w:rsidRPr="007559E8">
        <w:rPr>
          <w:rFonts w:ascii="Arial" w:eastAsia="Times New Roman" w:hAnsi="Arial" w:cs="Arial"/>
          <w:color w:val="373737"/>
          <w:sz w:val="23"/>
          <w:szCs w:val="23"/>
          <w:vertAlign w:val="superscript"/>
          <w:lang w:eastAsia="ru-RU"/>
        </w:rPr>
        <w:t>6</w:t>
      </w:r>
      <w:proofErr w:type="gramEnd"/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Группы могут иметь общеразвивающую, компенсирующую, оздоровительную или комбинированную направленность.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</w:t>
      </w: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proofErr w:type="gramStart"/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В образовательной организации могут быть организованы также:</w:t>
      </w:r>
      <w:proofErr w:type="gramEnd"/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7 лет.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Группы могут функционировать в режиме: полного дня (12-часового пребывания); сокращенного дня (8 - 10,5 часового пребывания); продленного дня (13 - 14-часового пребывания); кратковременного пребывания (от 3 до 5 часов в день) и круглосуточного пребывания. По запросам родителей (законных представителей) возможна организация работы групп также в выходные и праздничные дни.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15. </w:t>
      </w:r>
      <w:proofErr w:type="gramStart"/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</w:t>
      </w: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 Обеспечение предоставления таких видов помощи осуществляется органами государственной власти субъектов Российской Федерации</w:t>
      </w:r>
      <w:proofErr w:type="gramStart"/>
      <w:r w:rsidRPr="007559E8">
        <w:rPr>
          <w:rFonts w:ascii="Arial" w:eastAsia="Times New Roman" w:hAnsi="Arial" w:cs="Arial"/>
          <w:color w:val="373737"/>
          <w:sz w:val="23"/>
          <w:szCs w:val="23"/>
          <w:vertAlign w:val="superscript"/>
          <w:lang w:eastAsia="ru-RU"/>
        </w:rPr>
        <w:t>7</w:t>
      </w:r>
      <w:proofErr w:type="gramEnd"/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III. Особенности организации образовательной деятельности для лиц с ограниченными возможностями здоровья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</w:t>
      </w:r>
      <w:r w:rsidRPr="007559E8">
        <w:rPr>
          <w:rFonts w:ascii="Arial" w:eastAsia="Times New Roman" w:hAnsi="Arial" w:cs="Arial"/>
          <w:color w:val="373737"/>
          <w:sz w:val="23"/>
          <w:szCs w:val="23"/>
          <w:vertAlign w:val="superscript"/>
          <w:lang w:eastAsia="ru-RU"/>
        </w:rPr>
        <w:t>8</w:t>
      </w: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</w:t>
      </w:r>
      <w:proofErr w:type="gramStart"/>
      <w:r w:rsidRPr="007559E8">
        <w:rPr>
          <w:rFonts w:ascii="Arial" w:eastAsia="Times New Roman" w:hAnsi="Arial" w:cs="Arial"/>
          <w:color w:val="373737"/>
          <w:sz w:val="23"/>
          <w:szCs w:val="23"/>
          <w:vertAlign w:val="superscript"/>
          <w:lang w:eastAsia="ru-RU"/>
        </w:rPr>
        <w:t>9</w:t>
      </w:r>
      <w:proofErr w:type="gramEnd"/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18. </w:t>
      </w:r>
      <w:proofErr w:type="gramStart"/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</w:t>
      </w:r>
      <w:proofErr w:type="gramEnd"/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</w:t>
      </w:r>
      <w:r w:rsidRPr="007559E8">
        <w:rPr>
          <w:rFonts w:ascii="Arial" w:eastAsia="Times New Roman" w:hAnsi="Arial" w:cs="Arial"/>
          <w:color w:val="373737"/>
          <w:sz w:val="23"/>
          <w:szCs w:val="23"/>
          <w:vertAlign w:val="superscript"/>
          <w:lang w:eastAsia="ru-RU"/>
        </w:rPr>
        <w:t>10</w:t>
      </w: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1) для детей с ограниченными возможностями здоровья по зрению: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присутствие ассистента, оказывающего ребенку необходимую помощь;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обеспечение выпуска альтернативных форматов печатных материалов (крупный шрифт) или аудиофайлы;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2) для детей с ограниченными возможностями здоровья по слуху: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обеспечение надлежащими звуковыми средствами воспроизведения информации;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proofErr w:type="gramStart"/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  <w:proofErr w:type="gramEnd"/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</w:t>
      </w:r>
      <w:r w:rsidRPr="007559E8">
        <w:rPr>
          <w:rFonts w:ascii="Arial" w:eastAsia="Times New Roman" w:hAnsi="Arial" w:cs="Arial"/>
          <w:color w:val="373737"/>
          <w:sz w:val="23"/>
          <w:szCs w:val="23"/>
          <w:vertAlign w:val="superscript"/>
          <w:lang w:eastAsia="ru-RU"/>
        </w:rPr>
        <w:t>11</w:t>
      </w: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Численность обучающихся с ограниченными возможностями здоровья в учебной группе устанавливается до 15 человек.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21. При получении дошкольного образования воспитанникам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сурдопереводчиков</w:t>
      </w:r>
      <w:proofErr w:type="spellEnd"/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 и тифлосурдопереводчиков</w:t>
      </w:r>
      <w:r w:rsidRPr="007559E8">
        <w:rPr>
          <w:rFonts w:ascii="Arial" w:eastAsia="Times New Roman" w:hAnsi="Arial" w:cs="Arial"/>
          <w:color w:val="373737"/>
          <w:sz w:val="23"/>
          <w:szCs w:val="23"/>
          <w:vertAlign w:val="superscript"/>
          <w:lang w:eastAsia="ru-RU"/>
        </w:rPr>
        <w:t>12</w:t>
      </w: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</w:t>
      </w:r>
      <w:proofErr w:type="gramStart"/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в</w:t>
      </w:r>
      <w:proofErr w:type="gramEnd"/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 медицинских организациях</w:t>
      </w:r>
      <w:r w:rsidRPr="007559E8">
        <w:rPr>
          <w:rFonts w:ascii="Arial" w:eastAsia="Times New Roman" w:hAnsi="Arial" w:cs="Arial"/>
          <w:color w:val="373737"/>
          <w:sz w:val="23"/>
          <w:szCs w:val="23"/>
          <w:vertAlign w:val="superscript"/>
          <w:lang w:eastAsia="ru-RU"/>
        </w:rPr>
        <w:t>13</w:t>
      </w: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</w:t>
      </w:r>
      <w:proofErr w:type="gramStart"/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обучения по</w:t>
      </w:r>
      <w:proofErr w:type="gramEnd"/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</w:t>
      </w:r>
      <w:r w:rsidRPr="007559E8">
        <w:rPr>
          <w:rFonts w:ascii="Arial" w:eastAsia="Times New Roman" w:hAnsi="Arial" w:cs="Arial"/>
          <w:color w:val="373737"/>
          <w:sz w:val="23"/>
          <w:szCs w:val="23"/>
          <w:vertAlign w:val="superscript"/>
          <w:lang w:eastAsia="ru-RU"/>
        </w:rPr>
        <w:t>14</w:t>
      </w:r>
      <w:r w:rsidRPr="007559E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i/>
          <w:iCs/>
          <w:color w:val="373737"/>
          <w:sz w:val="23"/>
          <w:szCs w:val="23"/>
          <w:vertAlign w:val="superscript"/>
          <w:lang w:eastAsia="ru-RU"/>
        </w:rPr>
        <w:t>1</w:t>
      </w:r>
      <w:r w:rsidRPr="007559E8">
        <w:rPr>
          <w:rFonts w:ascii="Arial" w:eastAsia="Times New Roman" w:hAnsi="Arial" w:cs="Arial"/>
          <w:i/>
          <w:iCs/>
          <w:color w:val="373737"/>
          <w:sz w:val="23"/>
          <w:szCs w:val="23"/>
          <w:lang w:eastAsia="ru-RU"/>
        </w:rPr>
        <w:t>Часть 5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i/>
          <w:iCs/>
          <w:color w:val="373737"/>
          <w:sz w:val="23"/>
          <w:szCs w:val="23"/>
          <w:vertAlign w:val="superscript"/>
          <w:lang w:eastAsia="ru-RU"/>
        </w:rPr>
        <w:t>2</w:t>
      </w:r>
      <w:r w:rsidRPr="007559E8">
        <w:rPr>
          <w:rFonts w:ascii="Arial" w:eastAsia="Times New Roman" w:hAnsi="Arial" w:cs="Arial"/>
          <w:i/>
          <w:iCs/>
          <w:color w:val="373737"/>
          <w:sz w:val="23"/>
          <w:szCs w:val="23"/>
          <w:lang w:eastAsia="ru-RU"/>
        </w:rPr>
        <w:t>Часть 4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i/>
          <w:iCs/>
          <w:color w:val="373737"/>
          <w:sz w:val="23"/>
          <w:szCs w:val="23"/>
          <w:vertAlign w:val="superscript"/>
          <w:lang w:eastAsia="ru-RU"/>
        </w:rPr>
        <w:t>3</w:t>
      </w:r>
      <w:r w:rsidRPr="007559E8">
        <w:rPr>
          <w:rFonts w:ascii="Arial" w:eastAsia="Times New Roman" w:hAnsi="Arial" w:cs="Arial"/>
          <w:i/>
          <w:iCs/>
          <w:color w:val="373737"/>
          <w:sz w:val="23"/>
          <w:szCs w:val="23"/>
          <w:lang w:eastAsia="ru-RU"/>
        </w:rPr>
        <w:t>Часть 1 статьи 15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i/>
          <w:iCs/>
          <w:color w:val="373737"/>
          <w:sz w:val="23"/>
          <w:szCs w:val="23"/>
          <w:vertAlign w:val="superscript"/>
          <w:lang w:eastAsia="ru-RU"/>
        </w:rPr>
        <w:t>4</w:t>
      </w:r>
      <w:r w:rsidRPr="007559E8">
        <w:rPr>
          <w:rFonts w:ascii="Arial" w:eastAsia="Times New Roman" w:hAnsi="Arial" w:cs="Arial"/>
          <w:i/>
          <w:iCs/>
          <w:color w:val="373737"/>
          <w:sz w:val="23"/>
          <w:szCs w:val="23"/>
          <w:lang w:eastAsia="ru-RU"/>
        </w:rPr>
        <w:t>Часть 6 статьи 12 Федерального закона от 29 декабря 2013 г. N 273 -ФЗ "Об образовании в Российской Федерации" (Собрание законодательства Российской Федерации, 2012, N 53, ст. 7598, N 19, ст. 2326).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i/>
          <w:iCs/>
          <w:color w:val="373737"/>
          <w:sz w:val="23"/>
          <w:szCs w:val="23"/>
          <w:vertAlign w:val="superscript"/>
          <w:lang w:eastAsia="ru-RU"/>
        </w:rPr>
        <w:lastRenderedPageBreak/>
        <w:t>5</w:t>
      </w:r>
      <w:r w:rsidRPr="007559E8">
        <w:rPr>
          <w:rFonts w:ascii="Arial" w:eastAsia="Times New Roman" w:hAnsi="Arial" w:cs="Arial"/>
          <w:i/>
          <w:iCs/>
          <w:color w:val="373737"/>
          <w:sz w:val="23"/>
          <w:szCs w:val="23"/>
          <w:lang w:eastAsia="ru-RU"/>
        </w:rPr>
        <w:t>Часть 3 статьи 14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i/>
          <w:iCs/>
          <w:color w:val="373737"/>
          <w:sz w:val="23"/>
          <w:szCs w:val="23"/>
          <w:vertAlign w:val="superscript"/>
          <w:lang w:eastAsia="ru-RU"/>
        </w:rPr>
        <w:t>6</w:t>
      </w:r>
      <w:r w:rsidRPr="007559E8">
        <w:rPr>
          <w:rFonts w:ascii="Arial" w:eastAsia="Times New Roman" w:hAnsi="Arial" w:cs="Arial"/>
          <w:i/>
          <w:iCs/>
          <w:color w:val="373737"/>
          <w:sz w:val="23"/>
          <w:szCs w:val="23"/>
          <w:lang w:eastAsia="ru-RU"/>
        </w:rPr>
        <w:t>Часть 2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i/>
          <w:iCs/>
          <w:color w:val="373737"/>
          <w:sz w:val="23"/>
          <w:szCs w:val="23"/>
          <w:vertAlign w:val="superscript"/>
          <w:lang w:eastAsia="ru-RU"/>
        </w:rPr>
        <w:t>7</w:t>
      </w:r>
      <w:r w:rsidRPr="007559E8">
        <w:rPr>
          <w:rFonts w:ascii="Arial" w:eastAsia="Times New Roman" w:hAnsi="Arial" w:cs="Arial"/>
          <w:i/>
          <w:iCs/>
          <w:color w:val="373737"/>
          <w:sz w:val="23"/>
          <w:szCs w:val="23"/>
          <w:lang w:eastAsia="ru-RU"/>
        </w:rPr>
        <w:t>Часть 3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i/>
          <w:iCs/>
          <w:color w:val="373737"/>
          <w:sz w:val="23"/>
          <w:szCs w:val="23"/>
          <w:vertAlign w:val="superscript"/>
          <w:lang w:eastAsia="ru-RU"/>
        </w:rPr>
        <w:t>8</w:t>
      </w:r>
      <w:r w:rsidRPr="007559E8">
        <w:rPr>
          <w:rFonts w:ascii="Arial" w:eastAsia="Times New Roman" w:hAnsi="Arial" w:cs="Arial"/>
          <w:i/>
          <w:iCs/>
          <w:color w:val="373737"/>
          <w:sz w:val="23"/>
          <w:szCs w:val="23"/>
          <w:lang w:eastAsia="ru-RU"/>
        </w:rPr>
        <w:t>Часть 1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i/>
          <w:iCs/>
          <w:color w:val="373737"/>
          <w:sz w:val="23"/>
          <w:szCs w:val="23"/>
          <w:vertAlign w:val="superscript"/>
          <w:lang w:eastAsia="ru-RU"/>
        </w:rPr>
        <w:t>9</w:t>
      </w:r>
      <w:r w:rsidRPr="007559E8">
        <w:rPr>
          <w:rFonts w:ascii="Arial" w:eastAsia="Times New Roman" w:hAnsi="Arial" w:cs="Arial"/>
          <w:i/>
          <w:iCs/>
          <w:color w:val="373737"/>
          <w:sz w:val="23"/>
          <w:szCs w:val="23"/>
          <w:lang w:eastAsia="ru-RU"/>
        </w:rPr>
        <w:t>Часть 10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i/>
          <w:iCs/>
          <w:color w:val="373737"/>
          <w:sz w:val="23"/>
          <w:szCs w:val="23"/>
          <w:vertAlign w:val="superscript"/>
          <w:lang w:eastAsia="ru-RU"/>
        </w:rPr>
        <w:t>10</w:t>
      </w:r>
      <w:r w:rsidRPr="007559E8">
        <w:rPr>
          <w:rFonts w:ascii="Arial" w:eastAsia="Times New Roman" w:hAnsi="Arial" w:cs="Arial"/>
          <w:i/>
          <w:iCs/>
          <w:color w:val="373737"/>
          <w:sz w:val="23"/>
          <w:szCs w:val="23"/>
          <w:lang w:eastAsia="ru-RU"/>
        </w:rPr>
        <w:t>Часть 3 статьи 79 Федерального закона от 29 декабря 2012 г. N 273-ФЗ "0б образовании в Российской Федерации" (Собрание законодательства Российской Федерации, 2012, N 53, ст. 7598, 2013, N 19, ст. 2326).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i/>
          <w:iCs/>
          <w:color w:val="373737"/>
          <w:sz w:val="23"/>
          <w:szCs w:val="23"/>
          <w:vertAlign w:val="superscript"/>
          <w:lang w:eastAsia="ru-RU"/>
        </w:rPr>
        <w:t>11</w:t>
      </w:r>
      <w:r w:rsidRPr="007559E8">
        <w:rPr>
          <w:rFonts w:ascii="Arial" w:eastAsia="Times New Roman" w:hAnsi="Arial" w:cs="Arial"/>
          <w:i/>
          <w:iCs/>
          <w:color w:val="373737"/>
          <w:sz w:val="23"/>
          <w:szCs w:val="23"/>
          <w:lang w:eastAsia="ru-RU"/>
        </w:rPr>
        <w:t>Часть 4 статьи 79 Федерального закона от 29 декабря 2012 г. N 273-ФЗ "Об образовании в Российской Федерации" (Собрание законодательства Российской Федерации, 2012, N53, ст. 7598, 2013, N 19, ст. 2326).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i/>
          <w:iCs/>
          <w:color w:val="373737"/>
          <w:sz w:val="23"/>
          <w:szCs w:val="23"/>
          <w:vertAlign w:val="superscript"/>
          <w:lang w:eastAsia="ru-RU"/>
        </w:rPr>
        <w:t>12</w:t>
      </w:r>
      <w:r w:rsidRPr="007559E8">
        <w:rPr>
          <w:rFonts w:ascii="Arial" w:eastAsia="Times New Roman" w:hAnsi="Arial" w:cs="Arial"/>
          <w:i/>
          <w:iCs/>
          <w:color w:val="373737"/>
          <w:sz w:val="23"/>
          <w:szCs w:val="23"/>
          <w:lang w:eastAsia="ru-RU"/>
        </w:rPr>
        <w:t>Часть 11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i/>
          <w:iCs/>
          <w:color w:val="373737"/>
          <w:sz w:val="23"/>
          <w:szCs w:val="23"/>
          <w:vertAlign w:val="superscript"/>
          <w:lang w:eastAsia="ru-RU"/>
        </w:rPr>
        <w:t>13</w:t>
      </w:r>
      <w:r w:rsidRPr="007559E8">
        <w:rPr>
          <w:rFonts w:ascii="Arial" w:eastAsia="Times New Roman" w:hAnsi="Arial" w:cs="Arial"/>
          <w:i/>
          <w:iCs/>
          <w:color w:val="373737"/>
          <w:sz w:val="23"/>
          <w:szCs w:val="23"/>
          <w:lang w:eastAsia="ru-RU"/>
        </w:rPr>
        <w:t>Часть 5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7559E8" w:rsidRPr="007559E8" w:rsidRDefault="007559E8" w:rsidP="007559E8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7559E8">
        <w:rPr>
          <w:rFonts w:ascii="Arial" w:eastAsia="Times New Roman" w:hAnsi="Arial" w:cs="Arial"/>
          <w:i/>
          <w:iCs/>
          <w:color w:val="373737"/>
          <w:sz w:val="23"/>
          <w:szCs w:val="23"/>
          <w:vertAlign w:val="superscript"/>
          <w:lang w:eastAsia="ru-RU"/>
        </w:rPr>
        <w:t>14</w:t>
      </w:r>
      <w:r w:rsidRPr="007559E8">
        <w:rPr>
          <w:rFonts w:ascii="Arial" w:eastAsia="Times New Roman" w:hAnsi="Arial" w:cs="Arial"/>
          <w:i/>
          <w:iCs/>
          <w:color w:val="373737"/>
          <w:sz w:val="23"/>
          <w:szCs w:val="23"/>
          <w:lang w:eastAsia="ru-RU"/>
        </w:rPr>
        <w:t>Часть 6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95AAF" w:rsidRDefault="00C95AAF">
      <w:bookmarkStart w:id="0" w:name="_GoBack"/>
      <w:bookmarkEnd w:id="0"/>
    </w:p>
    <w:sectPr w:rsidR="00C95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E8"/>
    <w:rsid w:val="0002106B"/>
    <w:rsid w:val="007559E8"/>
    <w:rsid w:val="00C9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59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559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7559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9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59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559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59E8"/>
  </w:style>
  <w:style w:type="character" w:styleId="a3">
    <w:name w:val="Hyperlink"/>
    <w:basedOn w:val="a0"/>
    <w:uiPriority w:val="99"/>
    <w:semiHidden/>
    <w:unhideWhenUsed/>
    <w:rsid w:val="007559E8"/>
    <w:rPr>
      <w:color w:val="0000FF"/>
      <w:u w:val="single"/>
    </w:rPr>
  </w:style>
  <w:style w:type="character" w:customStyle="1" w:styleId="tik-text">
    <w:name w:val="tik-text"/>
    <w:basedOn w:val="a0"/>
    <w:rsid w:val="007559E8"/>
  </w:style>
  <w:style w:type="paragraph" w:styleId="a4">
    <w:name w:val="Normal (Web)"/>
    <w:basedOn w:val="a"/>
    <w:uiPriority w:val="99"/>
    <w:semiHidden/>
    <w:unhideWhenUsed/>
    <w:rsid w:val="0075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5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9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59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559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7559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9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59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559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59E8"/>
  </w:style>
  <w:style w:type="character" w:styleId="a3">
    <w:name w:val="Hyperlink"/>
    <w:basedOn w:val="a0"/>
    <w:uiPriority w:val="99"/>
    <w:semiHidden/>
    <w:unhideWhenUsed/>
    <w:rsid w:val="007559E8"/>
    <w:rPr>
      <w:color w:val="0000FF"/>
      <w:u w:val="single"/>
    </w:rPr>
  </w:style>
  <w:style w:type="character" w:customStyle="1" w:styleId="tik-text">
    <w:name w:val="tik-text"/>
    <w:basedOn w:val="a0"/>
    <w:rsid w:val="007559E8"/>
  </w:style>
  <w:style w:type="paragraph" w:styleId="a4">
    <w:name w:val="Normal (Web)"/>
    <w:basedOn w:val="a"/>
    <w:uiPriority w:val="99"/>
    <w:semiHidden/>
    <w:unhideWhenUsed/>
    <w:rsid w:val="0075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5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7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42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7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6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448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258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1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6686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5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facebook.com/sharer.php?u=http://www.rg.ru/2013/10/23/obr-dok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g.ru/printable/2013/10/23/obr-dok.html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www.rg.ru/gazeta/rg/2013/10/23.html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vkontakte.ru/share.php?url=http://www.rg.ru/2013/10/23/obr-dok.html" TargetMode="External"/><Relationship Id="rId5" Type="http://schemas.openxmlformats.org/officeDocument/2006/relationships/hyperlink" Target="http://outer.rg.ru/plain/download_doc/?url=2013/10/23/obr-dok.html" TargetMode="External"/><Relationship Id="rId15" Type="http://schemas.openxmlformats.org/officeDocument/2006/relationships/hyperlink" Target="https://m.google.com/app/plus/x/?v=compose&amp;content=http://www.rg.ru/2013/10/23/obr-dok.html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witter.com/home?status=http://www.rg.ru/2013/10/23/obr-dok.html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2392</Words>
  <Characters>13639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cp:lastPrinted>2015-04-07T13:19:00Z</cp:lastPrinted>
  <dcterms:created xsi:type="dcterms:W3CDTF">2015-04-07T13:18:00Z</dcterms:created>
  <dcterms:modified xsi:type="dcterms:W3CDTF">2015-04-07T13:52:00Z</dcterms:modified>
</cp:coreProperties>
</file>