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66" w:rsidRPr="000A4538" w:rsidRDefault="00522D66" w:rsidP="00522D66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522D66" w:rsidRPr="000A4538" w:rsidRDefault="00522D66" w:rsidP="00522D66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>«Центр развития ребенка – детский сад № 2 «Радуга Детства»</w:t>
      </w:r>
    </w:p>
    <w:p w:rsidR="00522D66" w:rsidRPr="000A4538" w:rsidRDefault="00522D66" w:rsidP="00522D66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D66" w:rsidRPr="000A4538" w:rsidRDefault="00522D66" w:rsidP="00522D66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 подготовила: </w:t>
      </w:r>
    </w:p>
    <w:p w:rsidR="00522D66" w:rsidRPr="000A4538" w:rsidRDefault="00522D66" w:rsidP="00522D66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– логопед </w:t>
      </w:r>
    </w:p>
    <w:p w:rsidR="00522D66" w:rsidRPr="000A4538" w:rsidRDefault="00522D66" w:rsidP="00522D66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>Савченко Елена Васильевна</w:t>
      </w:r>
    </w:p>
    <w:p w:rsidR="00522D66" w:rsidRPr="000A4538" w:rsidRDefault="00522D66" w:rsidP="00522D66">
      <w:pPr>
        <w:ind w:left="-284" w:right="424"/>
        <w:rPr>
          <w:rFonts w:ascii="Times New Roman" w:hAnsi="Times New Roman" w:cs="Times New Roman"/>
          <w:sz w:val="24"/>
        </w:rPr>
      </w:pPr>
      <w:r w:rsidRPr="000A4538">
        <w:rPr>
          <w:rFonts w:ascii="Times New Roman" w:hAnsi="Times New Roman" w:cs="Times New Roman"/>
          <w:sz w:val="24"/>
        </w:rPr>
        <w:t xml:space="preserve"> </w:t>
      </w:r>
    </w:p>
    <w:p w:rsidR="00522D66" w:rsidRPr="00522D66" w:rsidRDefault="00522D66" w:rsidP="00522D66">
      <w:pPr>
        <w:ind w:left="-284" w:right="424"/>
        <w:rPr>
          <w:rFonts w:ascii="Times New Roman" w:hAnsi="Times New Roman" w:cs="Times New Roman"/>
        </w:rPr>
      </w:pPr>
    </w:p>
    <w:p w:rsidR="00522D66" w:rsidRPr="00522D66" w:rsidRDefault="00522D66" w:rsidP="00522D66">
      <w:pPr>
        <w:ind w:left="-284" w:right="424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22D66">
        <w:rPr>
          <w:rFonts w:ascii="Times New Roman" w:hAnsi="Times New Roman" w:cs="Times New Roman"/>
          <w:b/>
          <w:color w:val="FF0000"/>
          <w:sz w:val="28"/>
        </w:rPr>
        <w:t>6 ПРИЁМОВ ДЛЯ РАЗВИТИЯ СВЯЗНОЙ РЕЧИ</w:t>
      </w:r>
    </w:p>
    <w:p w:rsidR="00522D66" w:rsidRPr="00522D66" w:rsidRDefault="00522D66" w:rsidP="00522D66">
      <w:pPr>
        <w:ind w:left="-284" w:right="42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>Все родители мечтают о том, чтобы их реб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>нок говорил правильно и красиво. К сожалению, иногда случается, что малыш раст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 xml:space="preserve">т, но говорить полными предложениями, последовательно излагать свои мысли у него не получается. </w:t>
      </w: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>Речь ид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 xml:space="preserve">т </w:t>
      </w:r>
      <w:r w:rsidRPr="00522D66">
        <w:rPr>
          <w:rFonts w:ascii="Times New Roman" w:hAnsi="Times New Roman" w:cs="Times New Roman"/>
          <w:i/>
          <w:sz w:val="32"/>
          <w:u w:val="single"/>
        </w:rPr>
        <w:t>о недостаточном развитии связной речи</w:t>
      </w:r>
      <w:r w:rsidRPr="00522D66">
        <w:rPr>
          <w:rFonts w:ascii="Times New Roman" w:hAnsi="Times New Roman" w:cs="Times New Roman"/>
          <w:sz w:val="32"/>
        </w:rPr>
        <w:t>. Чтобы совершенствовать связную речь реб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>нка, необходимо использовать вс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>, что реб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 xml:space="preserve">нок видит вокруг. Можно заниматься дома, на прогулке, и по дороге в детский садик. </w:t>
      </w: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>Рекомендую следующие при</w:t>
      </w:r>
      <w:r>
        <w:rPr>
          <w:rFonts w:ascii="Times New Roman" w:hAnsi="Times New Roman" w:cs="Times New Roman"/>
          <w:sz w:val="32"/>
        </w:rPr>
        <w:t>ё</w:t>
      </w:r>
      <w:r w:rsidRPr="00522D66">
        <w:rPr>
          <w:rFonts w:ascii="Times New Roman" w:hAnsi="Times New Roman" w:cs="Times New Roman"/>
          <w:sz w:val="32"/>
        </w:rPr>
        <w:t xml:space="preserve">мы, способствующие развитию связной речи: </w:t>
      </w:r>
    </w:p>
    <w:p w:rsidR="00522D66" w:rsidRPr="00522D66" w:rsidRDefault="00522D66" w:rsidP="00522D66">
      <w:pPr>
        <w:pStyle w:val="a3"/>
        <w:numPr>
          <w:ilvl w:val="0"/>
          <w:numId w:val="1"/>
        </w:numPr>
        <w:ind w:left="-284" w:right="424" w:firstLine="0"/>
        <w:jc w:val="both"/>
        <w:rPr>
          <w:rFonts w:ascii="Times New Roman" w:hAnsi="Times New Roman" w:cs="Times New Roman"/>
          <w:color w:val="002060"/>
          <w:sz w:val="32"/>
        </w:rPr>
      </w:pPr>
      <w:r w:rsidRPr="00522D66">
        <w:rPr>
          <w:rFonts w:ascii="Times New Roman" w:hAnsi="Times New Roman" w:cs="Times New Roman"/>
          <w:b/>
          <w:color w:val="002060"/>
          <w:sz w:val="32"/>
        </w:rPr>
        <w:t>«Как это было?»</w:t>
      </w:r>
      <w:r w:rsidRPr="00522D66">
        <w:rPr>
          <w:rFonts w:ascii="Times New Roman" w:hAnsi="Times New Roman" w:cs="Times New Roman"/>
          <w:color w:val="002060"/>
          <w:sz w:val="32"/>
        </w:rPr>
        <w:t xml:space="preserve"> </w:t>
      </w:r>
    </w:p>
    <w:p w:rsidR="00522D66" w:rsidRP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 xml:space="preserve">Вспомните с малышом любое интересное событие, в котором вы принимали участие. Вместе вспоминайте, что видели и что делали в тот момент. Припоминайте те моменты, которые вызвали сильные эмоции у ребёнка. </w:t>
      </w:r>
    </w:p>
    <w:p w:rsidR="00522D66" w:rsidRPr="00522D66" w:rsidRDefault="00522D66" w:rsidP="00522D66">
      <w:pPr>
        <w:pStyle w:val="a3"/>
        <w:numPr>
          <w:ilvl w:val="0"/>
          <w:numId w:val="1"/>
        </w:numPr>
        <w:ind w:left="-284" w:right="424" w:firstLine="0"/>
        <w:jc w:val="both"/>
        <w:rPr>
          <w:rFonts w:ascii="Times New Roman" w:hAnsi="Times New Roman" w:cs="Times New Roman"/>
          <w:color w:val="002060"/>
          <w:sz w:val="32"/>
        </w:rPr>
      </w:pPr>
      <w:r w:rsidRPr="00522D66">
        <w:rPr>
          <w:rFonts w:ascii="Times New Roman" w:hAnsi="Times New Roman" w:cs="Times New Roman"/>
          <w:b/>
          <w:color w:val="002060"/>
          <w:sz w:val="32"/>
        </w:rPr>
        <w:t>«Что дальше?»</w:t>
      </w: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 xml:space="preserve">Включите интересный мультфильм и начните смотреть его вместе с малышом. Затем на самом интересном месте «вспомните» про срочные дела и уйдите в другую комнату. Через некоторое время, сделав огорчённый вид, попросите ребёнка рассказать, что вы пропустили, и чем закончился мультфильм. Обязательно поблагодарите его за рассказ! </w:t>
      </w:r>
    </w:p>
    <w:p w:rsidR="00522D66" w:rsidRPr="00522D66" w:rsidRDefault="00522D66" w:rsidP="00522D66">
      <w:pPr>
        <w:pStyle w:val="a3"/>
        <w:numPr>
          <w:ilvl w:val="0"/>
          <w:numId w:val="1"/>
        </w:numPr>
        <w:ind w:left="-284" w:right="424" w:firstLine="0"/>
        <w:jc w:val="both"/>
        <w:rPr>
          <w:rFonts w:ascii="Times New Roman" w:hAnsi="Times New Roman" w:cs="Times New Roman"/>
          <w:color w:val="002060"/>
          <w:sz w:val="32"/>
        </w:rPr>
      </w:pPr>
      <w:r w:rsidRPr="00522D66">
        <w:rPr>
          <w:rFonts w:ascii="Times New Roman" w:hAnsi="Times New Roman" w:cs="Times New Roman"/>
          <w:b/>
          <w:color w:val="002060"/>
          <w:sz w:val="32"/>
        </w:rPr>
        <w:lastRenderedPageBreak/>
        <w:t>«Закончи предложение»</w:t>
      </w:r>
      <w:r w:rsidRPr="00522D66">
        <w:rPr>
          <w:rFonts w:ascii="Times New Roman" w:hAnsi="Times New Roman" w:cs="Times New Roman"/>
          <w:color w:val="002060"/>
          <w:sz w:val="32"/>
        </w:rPr>
        <w:t xml:space="preserve"> </w:t>
      </w: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 xml:space="preserve">Предлагаем ребёнку продолжить и закончить предложение, которое начал взрослый. При этом помогаем наводящими вопросами: «Малыши играют... </w:t>
      </w:r>
      <w:proofErr w:type="gramStart"/>
      <w:r w:rsidRPr="00522D66">
        <w:rPr>
          <w:rFonts w:ascii="Times New Roman" w:hAnsi="Times New Roman" w:cs="Times New Roman"/>
          <w:sz w:val="32"/>
        </w:rPr>
        <w:t>(Где?</w:t>
      </w:r>
      <w:proofErr w:type="gramEnd"/>
      <w:r w:rsidRPr="00522D66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522D66">
        <w:rPr>
          <w:rFonts w:ascii="Times New Roman" w:hAnsi="Times New Roman" w:cs="Times New Roman"/>
          <w:sz w:val="32"/>
        </w:rPr>
        <w:t>С чем?)»</w:t>
      </w:r>
      <w:proofErr w:type="gramEnd"/>
      <w:r w:rsidRPr="00522D66">
        <w:rPr>
          <w:rFonts w:ascii="Times New Roman" w:hAnsi="Times New Roman" w:cs="Times New Roman"/>
          <w:sz w:val="32"/>
        </w:rPr>
        <w:t xml:space="preserve"> Можно немного усложнить: «Малыши играют на улице, потому что...» </w:t>
      </w:r>
    </w:p>
    <w:p w:rsidR="00522D66" w:rsidRPr="00522D66" w:rsidRDefault="00522D66" w:rsidP="00522D66">
      <w:pPr>
        <w:pStyle w:val="a3"/>
        <w:numPr>
          <w:ilvl w:val="0"/>
          <w:numId w:val="1"/>
        </w:numPr>
        <w:ind w:left="-284" w:right="424" w:firstLine="0"/>
        <w:jc w:val="both"/>
        <w:rPr>
          <w:rFonts w:ascii="Times New Roman" w:hAnsi="Times New Roman" w:cs="Times New Roman"/>
          <w:color w:val="002060"/>
          <w:sz w:val="32"/>
        </w:rPr>
      </w:pPr>
      <w:r w:rsidRPr="00522D66">
        <w:rPr>
          <w:rFonts w:ascii="Times New Roman" w:hAnsi="Times New Roman" w:cs="Times New Roman"/>
          <w:b/>
          <w:color w:val="002060"/>
          <w:sz w:val="32"/>
        </w:rPr>
        <w:t>«Попробуй, отгадай»</w:t>
      </w:r>
      <w:r w:rsidRPr="00522D66">
        <w:rPr>
          <w:rFonts w:ascii="Times New Roman" w:hAnsi="Times New Roman" w:cs="Times New Roman"/>
          <w:color w:val="002060"/>
          <w:sz w:val="32"/>
        </w:rPr>
        <w:t xml:space="preserve"> </w:t>
      </w: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 xml:space="preserve">Для этого лучше собрать несколько игроков, например, братьев, сестёр, друзей или бабушек и дедушек. Один из взрослых показывает мешочек (непрозрачный) и сообщает, что он волшебный. В нём лежат подарочки (мелкие игрушки, как из Киндер-сюрприза). Подарок достанется тому, кто умеет хранить тайны. Затем взрослый подходит к ребёнку, который должен зажмурить глаза и, вытащить из мешка игрушку, рассмотреть её, но не показывать и не рассказывать, что там. Это необходимо держать в тайне. Когда все дети получат по одной игрушке, взрослый спрашивает у них, хотят ли они знать, кому что досталось. Детям, конечно, хочется. Тогда он просит не показывать игрушки, а рассказать про них. Дальше ведущий описывает свой подарок, чтобы детишки поняли, как правильно это делать, а дети отгадывают, что досталось ведущему. Затем малыши рассказывают про свои подарочки и, когда подарок отгадан, показывают свою игрушку. Эта игра хорошо подходит для детских праздников. </w:t>
      </w:r>
    </w:p>
    <w:p w:rsidR="00522D66" w:rsidRPr="00522D66" w:rsidRDefault="00522D66" w:rsidP="00522D66">
      <w:pPr>
        <w:pStyle w:val="a3"/>
        <w:numPr>
          <w:ilvl w:val="0"/>
          <w:numId w:val="1"/>
        </w:numPr>
        <w:ind w:left="-284" w:right="424" w:firstLine="0"/>
        <w:jc w:val="both"/>
        <w:rPr>
          <w:rFonts w:ascii="Times New Roman" w:hAnsi="Times New Roman" w:cs="Times New Roman"/>
          <w:color w:val="002060"/>
          <w:sz w:val="32"/>
        </w:rPr>
      </w:pPr>
      <w:r w:rsidRPr="00522D66">
        <w:rPr>
          <w:rFonts w:ascii="Times New Roman" w:hAnsi="Times New Roman" w:cs="Times New Roman"/>
          <w:b/>
          <w:color w:val="002060"/>
          <w:sz w:val="32"/>
        </w:rPr>
        <w:t>«Ах, если бы...»</w:t>
      </w:r>
      <w:r w:rsidRPr="00522D66">
        <w:rPr>
          <w:rFonts w:ascii="Times New Roman" w:hAnsi="Times New Roman" w:cs="Times New Roman"/>
          <w:color w:val="002060"/>
          <w:sz w:val="32"/>
        </w:rPr>
        <w:t xml:space="preserve"> </w:t>
      </w:r>
    </w:p>
    <w:p w:rsid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 xml:space="preserve">Взрослый предлагает малышу пофантазировать и предлагает следующее начало: «Если бы я была волшебницей, то...» «Если бы у меня была шапка-невидимка...» </w:t>
      </w:r>
    </w:p>
    <w:p w:rsidR="00522D66" w:rsidRPr="00522D66" w:rsidRDefault="00522D66" w:rsidP="00522D66">
      <w:pPr>
        <w:pStyle w:val="a3"/>
        <w:numPr>
          <w:ilvl w:val="0"/>
          <w:numId w:val="1"/>
        </w:numPr>
        <w:ind w:left="-284" w:right="424" w:firstLine="0"/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522D66">
        <w:rPr>
          <w:rFonts w:ascii="Times New Roman" w:hAnsi="Times New Roman" w:cs="Times New Roman"/>
          <w:b/>
          <w:color w:val="002060"/>
          <w:sz w:val="32"/>
        </w:rPr>
        <w:t xml:space="preserve">«Рисуем словами» </w:t>
      </w:r>
    </w:p>
    <w:p w:rsidR="00522D66" w:rsidRPr="00522D66" w:rsidRDefault="00522D66" w:rsidP="00522D66">
      <w:pPr>
        <w:ind w:left="-284" w:right="424"/>
        <w:jc w:val="both"/>
        <w:rPr>
          <w:rFonts w:ascii="Times New Roman" w:hAnsi="Times New Roman" w:cs="Times New Roman"/>
          <w:sz w:val="32"/>
        </w:rPr>
      </w:pPr>
      <w:r w:rsidRPr="00522D66">
        <w:rPr>
          <w:rFonts w:ascii="Times New Roman" w:hAnsi="Times New Roman" w:cs="Times New Roman"/>
          <w:sz w:val="32"/>
        </w:rPr>
        <w:t xml:space="preserve">Взрослый говорит ребёнку: «Хочешь превратиться в необычного художника, который умеет рисовать не кистью и акварелью, а словами? Тогда послушай. Я прочитаю стих о зиме, а ты закрой </w:t>
      </w:r>
      <w:r w:rsidRPr="00522D66">
        <w:rPr>
          <w:rFonts w:ascii="Times New Roman" w:hAnsi="Times New Roman" w:cs="Times New Roman"/>
          <w:sz w:val="32"/>
        </w:rPr>
        <w:lastRenderedPageBreak/>
        <w:t xml:space="preserve">глазки и представляй то, о чём услышишь. Затем опиши, какую картину ты представил». После этого можно нарисовать картинку к рассказу вместе с малышом. </w:t>
      </w:r>
    </w:p>
    <w:p w:rsidR="00522D66" w:rsidRDefault="00522D66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  <w:r w:rsidRPr="00522D66">
        <w:rPr>
          <w:rFonts w:ascii="Monotype Corsiva" w:hAnsi="Monotype Corsiva" w:cs="Times New Roman"/>
          <w:b/>
          <w:color w:val="FF0000"/>
          <w:sz w:val="36"/>
        </w:rPr>
        <w:t xml:space="preserve">Играя со своими детьми, вы можете добиться </w:t>
      </w:r>
    </w:p>
    <w:p w:rsidR="00522D66" w:rsidRPr="00522D66" w:rsidRDefault="00522D66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  <w:r w:rsidRPr="00522D66">
        <w:rPr>
          <w:rFonts w:ascii="Monotype Corsiva" w:hAnsi="Monotype Corsiva" w:cs="Times New Roman"/>
          <w:b/>
          <w:color w:val="FF0000"/>
          <w:sz w:val="36"/>
        </w:rPr>
        <w:t xml:space="preserve">хороших результатов </w:t>
      </w:r>
    </w:p>
    <w:p w:rsidR="00522D66" w:rsidRPr="00522D66" w:rsidRDefault="00522D66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  <w:r w:rsidRPr="00522D66">
        <w:rPr>
          <w:rFonts w:ascii="Monotype Corsiva" w:hAnsi="Monotype Corsiva" w:cs="Times New Roman"/>
          <w:b/>
          <w:color w:val="FF0000"/>
          <w:sz w:val="36"/>
        </w:rPr>
        <w:t>в развитии связной речи.</w:t>
      </w:r>
    </w:p>
    <w:p w:rsidR="00522D66" w:rsidRDefault="00522D66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  <w:r w:rsidRPr="00522D66">
        <w:rPr>
          <w:rFonts w:ascii="Monotype Corsiva" w:hAnsi="Monotype Corsiva" w:cs="Times New Roman"/>
          <w:b/>
          <w:color w:val="FF0000"/>
          <w:sz w:val="36"/>
        </w:rPr>
        <w:t>ЖЕЛАЮ УСПЕХА!!!</w:t>
      </w: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Default="000A4538" w:rsidP="00522D66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0A4538" w:rsidRPr="000A4538" w:rsidRDefault="000A4538" w:rsidP="000A4538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0A4538" w:rsidRPr="000A4538" w:rsidRDefault="000A4538" w:rsidP="000A4538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>«Центр развития ребенка – детский сад № 2 «Радуга Детства»</w:t>
      </w:r>
    </w:p>
    <w:p w:rsidR="000A4538" w:rsidRPr="000A4538" w:rsidRDefault="000A4538" w:rsidP="000A4538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538" w:rsidRPr="000A4538" w:rsidRDefault="000A4538" w:rsidP="000A4538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 подготовила: </w:t>
      </w:r>
    </w:p>
    <w:p w:rsidR="000A4538" w:rsidRPr="000A4538" w:rsidRDefault="000A4538" w:rsidP="000A4538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– логопед </w:t>
      </w:r>
    </w:p>
    <w:p w:rsidR="000A4538" w:rsidRPr="000A4538" w:rsidRDefault="000A4538" w:rsidP="000A4538">
      <w:pPr>
        <w:widowControl w:val="0"/>
        <w:autoSpaceDE w:val="0"/>
        <w:autoSpaceDN w:val="0"/>
        <w:spacing w:after="0" w:line="240" w:lineRule="auto"/>
        <w:ind w:left="-284" w:right="4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538">
        <w:rPr>
          <w:rFonts w:ascii="Times New Roman" w:eastAsia="Times New Roman" w:hAnsi="Times New Roman" w:cs="Times New Roman"/>
          <w:b/>
          <w:sz w:val="28"/>
          <w:szCs w:val="28"/>
        </w:rPr>
        <w:t>Савченко Елена Васильевна</w:t>
      </w:r>
    </w:p>
    <w:p w:rsidR="000A4538" w:rsidRPr="000A4538" w:rsidRDefault="000A4538" w:rsidP="000A4538">
      <w:pPr>
        <w:ind w:left="-284" w:right="424"/>
        <w:jc w:val="center"/>
        <w:rPr>
          <w:rFonts w:ascii="Monotype Corsiva" w:hAnsi="Monotype Corsiva" w:cs="Times New Roman"/>
          <w:b/>
          <w:sz w:val="40"/>
        </w:rPr>
      </w:pPr>
      <w:r w:rsidRPr="000A4538">
        <w:rPr>
          <w:rFonts w:ascii="Monotype Corsiva" w:hAnsi="Monotype Corsiva" w:cs="Times New Roman"/>
          <w:b/>
          <w:sz w:val="40"/>
        </w:rPr>
        <w:t xml:space="preserve">                               </w:t>
      </w:r>
    </w:p>
    <w:p w:rsidR="000A4538" w:rsidRPr="000A4538" w:rsidRDefault="000A4538" w:rsidP="000A4538">
      <w:pPr>
        <w:ind w:left="-284" w:right="424"/>
        <w:jc w:val="center"/>
        <w:rPr>
          <w:rFonts w:ascii="Monotype Corsiva" w:hAnsi="Monotype Corsiva" w:cs="Times New Roman"/>
          <w:b/>
          <w:color w:val="FF0000"/>
          <w:sz w:val="36"/>
        </w:rPr>
      </w:pPr>
      <w:r w:rsidRPr="000A4538">
        <w:rPr>
          <w:rFonts w:ascii="Monotype Corsiva" w:hAnsi="Monotype Corsiva" w:cs="Times New Roman"/>
          <w:b/>
          <w:sz w:val="36"/>
        </w:rPr>
        <w:t xml:space="preserve">    </w:t>
      </w:r>
      <w:r w:rsidRPr="000A4538">
        <w:rPr>
          <w:rFonts w:ascii="Monotype Corsiva" w:hAnsi="Monotype Corsiva" w:cs="Times New Roman"/>
          <w:b/>
          <w:color w:val="FF0000"/>
          <w:sz w:val="36"/>
        </w:rPr>
        <w:t>ЧИТАЕМ КНИГИ – РАЗВИВАЕМ РЕЧЬ</w:t>
      </w:r>
      <w:r>
        <w:rPr>
          <w:rFonts w:ascii="Monotype Corsiva" w:hAnsi="Monotype Corsiva" w:cs="Times New Roman"/>
          <w:b/>
          <w:color w:val="FF0000"/>
          <w:sz w:val="36"/>
        </w:rPr>
        <w:t>!!!</w:t>
      </w:r>
      <w:r w:rsidRPr="000A4538">
        <w:rPr>
          <w:rFonts w:ascii="Times New Roman" w:hAnsi="Times New Roman" w:cs="Times New Roman"/>
          <w:sz w:val="36"/>
        </w:rPr>
        <w:t xml:space="preserve"> </w:t>
      </w:r>
    </w:p>
    <w:p w:rsidR="000A4538" w:rsidRPr="000A4538" w:rsidRDefault="000A4538" w:rsidP="000A4538">
      <w:pPr>
        <w:ind w:left="-284" w:right="424" w:firstLine="426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>В последние годы популярность чтения заметно снизилась. Результаты различных исследований говорят о том, что даже дошкольники предпочитают книге просмотр мультфильмов по телевизору или компьютерные игры. Это является одной из причин недостаточного развития речи у детей. Ведь книги учат размышлять, анализировать, сопереживать. Благодаря чтению книг у детей развивается воображение, пополняется словарный запас, совершенствуется грамматический строй речи. Подбирать книги необходимо в соответствии с возрастом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нка. В детской книжке обязательно должны быть яркие, красочные иллюстрации. После прочтения нужно обсудить произведение с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нком, задать ему вопросы по тексту, совместно охарактеризовать главных героев. </w:t>
      </w:r>
    </w:p>
    <w:p w:rsidR="000A4538" w:rsidRPr="000A4538" w:rsidRDefault="000A4538" w:rsidP="000A4538">
      <w:pPr>
        <w:ind w:left="-284" w:right="424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0A4538">
        <w:rPr>
          <w:rFonts w:ascii="Times New Roman" w:hAnsi="Times New Roman" w:cs="Times New Roman"/>
          <w:b/>
          <w:color w:val="7030A0"/>
          <w:sz w:val="36"/>
        </w:rPr>
        <w:t>Почему так важно читать малышам книги?</w:t>
      </w:r>
    </w:p>
    <w:p w:rsidR="000A4538" w:rsidRP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1. </w:t>
      </w:r>
      <w:r w:rsidRPr="000A4538">
        <w:rPr>
          <w:rFonts w:ascii="Times New Roman" w:hAnsi="Times New Roman" w:cs="Times New Roman"/>
          <w:i/>
          <w:sz w:val="36"/>
        </w:rPr>
        <w:t>Вы показываете свою любовь к ребёнку</w:t>
      </w:r>
      <w:r w:rsidRPr="000A4538">
        <w:rPr>
          <w:rFonts w:ascii="Times New Roman" w:hAnsi="Times New Roman" w:cs="Times New Roman"/>
          <w:sz w:val="36"/>
        </w:rPr>
        <w:t>. Читая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нку детские книжки, вы не просто занимаетесь с ним, вы, в первую очередь, показываете свою любовь к малышу. Каких-нибудь 15-20 минут эмоционального чтения могут дать </w:t>
      </w:r>
      <w:proofErr w:type="gramStart"/>
      <w:r w:rsidRPr="000A4538">
        <w:rPr>
          <w:rFonts w:ascii="Times New Roman" w:hAnsi="Times New Roman" w:cs="Times New Roman"/>
          <w:sz w:val="36"/>
        </w:rPr>
        <w:t>очень много</w:t>
      </w:r>
      <w:proofErr w:type="gramEnd"/>
      <w:r w:rsidRPr="000A4538">
        <w:rPr>
          <w:rFonts w:ascii="Times New Roman" w:hAnsi="Times New Roman" w:cs="Times New Roman"/>
          <w:sz w:val="36"/>
        </w:rPr>
        <w:t xml:space="preserve"> для развития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нка. В это время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нок не просто слушает сказку, он слышит родной голос и чувствует родительскую заботу. И никакой </w:t>
      </w:r>
      <w:r w:rsidRPr="000A4538">
        <w:rPr>
          <w:rFonts w:ascii="Times New Roman" w:hAnsi="Times New Roman" w:cs="Times New Roman"/>
          <w:sz w:val="36"/>
        </w:rPr>
        <w:lastRenderedPageBreak/>
        <w:t xml:space="preserve">мультфильм или аудиозапись не даст больше пользы, чем прочитанная родителем сказка или рассказ.  </w:t>
      </w:r>
    </w:p>
    <w:p w:rsidR="000A4538" w:rsidRP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2. </w:t>
      </w:r>
      <w:r w:rsidRPr="000A4538">
        <w:rPr>
          <w:rFonts w:ascii="Times New Roman" w:hAnsi="Times New Roman" w:cs="Times New Roman"/>
          <w:i/>
          <w:sz w:val="36"/>
        </w:rPr>
        <w:t>Вы учите малыша жизни.</w:t>
      </w:r>
      <w:r w:rsidRPr="000A4538">
        <w:rPr>
          <w:rFonts w:ascii="Times New Roman" w:hAnsi="Times New Roman" w:cs="Times New Roman"/>
          <w:sz w:val="36"/>
        </w:rPr>
        <w:t xml:space="preserve"> Сказки помогают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нку понять, что хорошо, а что плохо. Слушая сказки,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нок переживает, учится положительным качествам, накапливает свой жизненный опыт.  </w:t>
      </w:r>
    </w:p>
    <w:p w:rsidR="000A4538" w:rsidRP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i/>
          <w:sz w:val="36"/>
        </w:rPr>
        <w:t>3. Развиваете речь и память.</w:t>
      </w:r>
      <w:r w:rsidRPr="000A4538">
        <w:rPr>
          <w:rFonts w:ascii="Times New Roman" w:hAnsi="Times New Roman" w:cs="Times New Roman"/>
          <w:sz w:val="36"/>
        </w:rPr>
        <w:t xml:space="preserve"> Чтение детских книг расширяет словарный запас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нка, помогают правильно строить диалоги, развивают связную речь, учит последовательно и логично строить фразу, способствуют формированию эмоциональной, выразительной речи. Во многих сказках есть повторы, например, «Катится-катится Колобок, а навстречу ему...» Такие повторы развивают память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нка. Часто малыши просят прочитать понравившуюся сказку несколько раз. Читайте столько раз, сколько он просит. Во время одного из таких повторных прочтений можно остановиться на каком-то моменте и попросить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нка продолжить. Также большую пользу даст чтение стихов. Читая стихи, вы развиваете у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>нка чувство ритма. Можно также потренировать память, попросив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нка продолжить знакомые строчки. </w:t>
      </w:r>
    </w:p>
    <w:p w:rsidR="000A4538" w:rsidRP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 </w:t>
      </w:r>
    </w:p>
    <w:p w:rsidR="000A4538" w:rsidRPr="000A4538" w:rsidRDefault="000A4538" w:rsidP="000A4538">
      <w:pPr>
        <w:ind w:left="-284" w:right="424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0A4538">
        <w:rPr>
          <w:rFonts w:ascii="Times New Roman" w:hAnsi="Times New Roman" w:cs="Times New Roman"/>
          <w:b/>
          <w:color w:val="7030A0"/>
          <w:sz w:val="36"/>
        </w:rPr>
        <w:t>КАК ЗАИНТЕРЕСОВАТЬ РЕБЁНКА ЧТЕНИЕМ?</w:t>
      </w:r>
    </w:p>
    <w:p w:rsidR="000A4538" w:rsidRP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 • Читайте вслух малышу не меньше 15 минут в день. </w:t>
      </w:r>
    </w:p>
    <w:p w:rsid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 • Перед тем, как начать читать, уберите все предметы, которые могут отвлекать малыша. </w:t>
      </w:r>
    </w:p>
    <w:p w:rsid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lastRenderedPageBreak/>
        <w:t>• Если вы заметили, что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нок устал слушать, сделайте перерыв, проведите физкультминутку. </w:t>
      </w:r>
    </w:p>
    <w:p w:rsid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• В процессе чтения объясняйте значение непонятных слов, рассматривайте картинки в книжке. </w:t>
      </w:r>
    </w:p>
    <w:p w:rsid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 xml:space="preserve">• После прочтения побеседуйте с малышом о том, что интересного он узнал, что ему понравилось. </w:t>
      </w:r>
    </w:p>
    <w:p w:rsidR="000A4538" w:rsidRPr="000A4538" w:rsidRDefault="000A4538" w:rsidP="000A4538">
      <w:pPr>
        <w:ind w:left="-284" w:right="424"/>
        <w:jc w:val="both"/>
        <w:rPr>
          <w:rFonts w:ascii="Times New Roman" w:hAnsi="Times New Roman" w:cs="Times New Roman"/>
          <w:sz w:val="36"/>
        </w:rPr>
      </w:pPr>
      <w:r w:rsidRPr="000A4538">
        <w:rPr>
          <w:rFonts w:ascii="Times New Roman" w:hAnsi="Times New Roman" w:cs="Times New Roman"/>
          <w:sz w:val="36"/>
        </w:rPr>
        <w:t>• Предложите реб</w:t>
      </w:r>
      <w:r>
        <w:rPr>
          <w:rFonts w:ascii="Times New Roman" w:hAnsi="Times New Roman" w:cs="Times New Roman"/>
          <w:sz w:val="36"/>
        </w:rPr>
        <w:t>ё</w:t>
      </w:r>
      <w:r w:rsidRPr="000A4538">
        <w:rPr>
          <w:rFonts w:ascii="Times New Roman" w:hAnsi="Times New Roman" w:cs="Times New Roman"/>
          <w:sz w:val="36"/>
        </w:rPr>
        <w:t xml:space="preserve">нку вместе нарисовать картинку к понравившемуся фрагменту из произведения.  </w:t>
      </w:r>
    </w:p>
    <w:p w:rsidR="000A4538" w:rsidRPr="000A4538" w:rsidRDefault="000A4538" w:rsidP="000A4538">
      <w:pPr>
        <w:ind w:left="-284" w:right="424"/>
        <w:jc w:val="both"/>
        <w:rPr>
          <w:rFonts w:ascii="Monotype Corsiva" w:hAnsi="Monotype Corsiva" w:cs="Times New Roman"/>
          <w:b/>
          <w:sz w:val="36"/>
        </w:rPr>
      </w:pPr>
      <w:r w:rsidRPr="000A4538">
        <w:rPr>
          <w:rFonts w:ascii="Monotype Corsiva" w:hAnsi="Monotype Corsiva" w:cs="Times New Roman"/>
          <w:b/>
          <w:sz w:val="36"/>
        </w:rPr>
        <w:t xml:space="preserve"> </w:t>
      </w:r>
    </w:p>
    <w:p w:rsidR="000A4538" w:rsidRPr="000A4538" w:rsidRDefault="000A4538" w:rsidP="000A4538">
      <w:pPr>
        <w:ind w:left="-284" w:right="424"/>
        <w:jc w:val="both"/>
        <w:rPr>
          <w:rFonts w:ascii="Monotype Corsiva" w:hAnsi="Monotype Corsiva" w:cs="Times New Roman"/>
          <w:b/>
          <w:sz w:val="36"/>
        </w:rPr>
      </w:pPr>
    </w:p>
    <w:p w:rsidR="000A4538" w:rsidRPr="000A4538" w:rsidRDefault="000A4538" w:rsidP="000A4538">
      <w:pPr>
        <w:ind w:left="-284" w:right="424"/>
        <w:jc w:val="both"/>
        <w:rPr>
          <w:rFonts w:ascii="Monotype Corsiva" w:hAnsi="Monotype Corsiva" w:cs="Times New Roman"/>
          <w:b/>
          <w:sz w:val="36"/>
        </w:rPr>
      </w:pPr>
    </w:p>
    <w:p w:rsidR="000A4538" w:rsidRPr="000A4538" w:rsidRDefault="000A4538" w:rsidP="000A4538">
      <w:pPr>
        <w:ind w:left="-284" w:right="424"/>
        <w:jc w:val="both"/>
        <w:rPr>
          <w:rFonts w:ascii="Monotype Corsiva" w:hAnsi="Monotype Corsiva" w:cs="Times New Roman"/>
          <w:b/>
          <w:sz w:val="36"/>
        </w:rPr>
      </w:pPr>
    </w:p>
    <w:p w:rsidR="000A4538" w:rsidRDefault="000A4538" w:rsidP="000A4538">
      <w:pPr>
        <w:ind w:left="-284" w:right="424"/>
        <w:jc w:val="both"/>
        <w:rPr>
          <w:rFonts w:ascii="Monotype Corsiva" w:hAnsi="Monotype Corsiva" w:cs="Times New Roman"/>
          <w:b/>
          <w:color w:val="FF0000"/>
          <w:sz w:val="36"/>
        </w:rPr>
      </w:pPr>
    </w:p>
    <w:p w:rsidR="000A4538" w:rsidRPr="00522D66" w:rsidRDefault="000A4538" w:rsidP="000A4538">
      <w:pPr>
        <w:ind w:left="-284" w:right="424"/>
        <w:jc w:val="both"/>
        <w:rPr>
          <w:rFonts w:ascii="Monotype Corsiva" w:hAnsi="Monotype Corsiva" w:cs="Times New Roman"/>
          <w:b/>
          <w:color w:val="FF0000"/>
          <w:sz w:val="36"/>
        </w:rPr>
      </w:pPr>
    </w:p>
    <w:p w:rsidR="00522D66" w:rsidRPr="00522D66" w:rsidRDefault="00522D66" w:rsidP="000A4538">
      <w:pPr>
        <w:ind w:left="-284" w:right="424"/>
        <w:jc w:val="both"/>
        <w:rPr>
          <w:rFonts w:ascii="Monotype Corsiva" w:hAnsi="Monotype Corsiva" w:cs="Times New Roman"/>
          <w:color w:val="FF0000"/>
          <w:sz w:val="36"/>
        </w:rPr>
      </w:pPr>
      <w:r w:rsidRPr="00522D66">
        <w:rPr>
          <w:rFonts w:ascii="Monotype Corsiva" w:hAnsi="Monotype Corsiva" w:cs="Times New Roman"/>
          <w:color w:val="FF0000"/>
          <w:sz w:val="36"/>
        </w:rPr>
        <w:t xml:space="preserve"> </w:t>
      </w:r>
    </w:p>
    <w:p w:rsidR="00BD0AD8" w:rsidRPr="00522D66" w:rsidRDefault="00BD0AD8" w:rsidP="000A4538">
      <w:pPr>
        <w:ind w:left="-284" w:right="424"/>
        <w:jc w:val="both"/>
        <w:rPr>
          <w:rFonts w:ascii="Times New Roman" w:hAnsi="Times New Roman" w:cs="Times New Roman"/>
          <w:sz w:val="32"/>
        </w:rPr>
      </w:pPr>
    </w:p>
    <w:sectPr w:rsidR="00BD0AD8" w:rsidRPr="00522D66" w:rsidSect="00522D66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4AC"/>
    <w:multiLevelType w:val="hybridMultilevel"/>
    <w:tmpl w:val="6F741482"/>
    <w:lvl w:ilvl="0" w:tplc="07BA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22D66"/>
    <w:rsid w:val="000A4538"/>
    <w:rsid w:val="00522D66"/>
    <w:rsid w:val="00810D64"/>
    <w:rsid w:val="00B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4</cp:revision>
  <dcterms:created xsi:type="dcterms:W3CDTF">2021-09-21T05:22:00Z</dcterms:created>
  <dcterms:modified xsi:type="dcterms:W3CDTF">2021-09-21T05:36:00Z</dcterms:modified>
</cp:coreProperties>
</file>